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A66F91E" w14:textId="77777777" w:rsidTr="007B7453">
        <w:tc>
          <w:tcPr>
            <w:tcW w:w="509" w:type="dxa"/>
          </w:tcPr>
          <w:p w14:paraId="295E1F6F" w14:textId="77777777" w:rsidR="00672BFD" w:rsidRPr="00405884" w:rsidRDefault="00672BFD" w:rsidP="0024666E">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AE8A74D" w14:textId="7F879FD5" w:rsidR="00672BFD" w:rsidRPr="00672BFD" w:rsidRDefault="004A17E6" w:rsidP="00C94DF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E2988">
              <w:rPr>
                <w:rFonts w:ascii="黑体" w:eastAsia="黑体" w:hAnsi="黑体" w:hint="eastAsia"/>
                <w:sz w:val="21"/>
                <w:szCs w:val="21"/>
              </w:rPr>
              <w:t>35.240.01</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6867C2E5" w14:textId="77777777" w:rsidTr="007B7453">
        <w:tc>
          <w:tcPr>
            <w:tcW w:w="509" w:type="dxa"/>
          </w:tcPr>
          <w:p w14:paraId="0B6FE8AD" w14:textId="77777777"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F3DFEE0" w14:textId="751526C7" w:rsidR="00FB231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5E2988" w:rsidRPr="00672BFD">
              <w:rPr>
                <w:rFonts w:ascii="黑体" w:eastAsia="黑体" w:hAnsi="黑体"/>
                <w:sz w:val="21"/>
                <w:szCs w:val="21"/>
              </w:rPr>
            </w:r>
            <w:r w:rsidRPr="00672BFD">
              <w:rPr>
                <w:rFonts w:ascii="黑体" w:eastAsia="黑体" w:hAnsi="黑体"/>
                <w:sz w:val="21"/>
                <w:szCs w:val="21"/>
              </w:rPr>
              <w:fldChar w:fldCharType="separate"/>
            </w:r>
            <w:r w:rsidR="005E2988">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5106EA41" w14:textId="77777777" w:rsidTr="00DF5F11">
        <w:tc>
          <w:tcPr>
            <w:tcW w:w="6407" w:type="dxa"/>
          </w:tcPr>
          <w:p w14:paraId="6FACBE21" w14:textId="6A8D3F6E" w:rsidR="001446C2" w:rsidRDefault="001446C2" w:rsidP="00DF5F11">
            <w:pPr>
              <w:pStyle w:val="affffc"/>
              <w:framePr w:w="0" w:hRule="auto" w:wrap="auto" w:hAnchor="text" w:xAlign="left" w:yAlign="inline" w:anchorLock="0"/>
              <w:rPr>
                <w:rFonts w:ascii="宋体" w:hAnsi="宋体"/>
                <w:sz w:val="28"/>
                <w:szCs w:val="28"/>
              </w:rPr>
            </w:pPr>
            <w:bookmarkStart w:id="2" w:name="_Hlk26473981"/>
            <w:r>
              <w:rPr>
                <w:noProof/>
              </w:rPr>
              <w:drawing>
                <wp:inline distT="0" distB="0" distL="0" distR="0" wp14:anchorId="0139AAA4" wp14:editId="1C53F4F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C11C61">
              <w:rPr>
                <w:rFonts w:hint="eastAsia"/>
              </w:rPr>
              <w:t>15</w:t>
            </w:r>
            <w:r w:rsidR="005E2988">
              <w:rPr>
                <w:rFonts w:hint="eastAsia"/>
              </w:rPr>
              <w:t>02</w:t>
            </w:r>
            <w:r>
              <w:fldChar w:fldCharType="end"/>
            </w:r>
            <w:bookmarkEnd w:id="3"/>
          </w:p>
        </w:tc>
      </w:tr>
    </w:tbl>
    <w:p w14:paraId="1155999B" w14:textId="78B9C6A7" w:rsidR="0000040A" w:rsidRPr="007B7453" w:rsidRDefault="007B7453" w:rsidP="000107E0">
      <w:pPr>
        <w:pStyle w:val="affffd"/>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11C61">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BF2888E" w14:textId="49FA5C24" w:rsidR="00AA456B" w:rsidRPr="005F4712" w:rsidRDefault="00634D9E" w:rsidP="00A952D7">
      <w:pPr>
        <w:pStyle w:val="affffffffffa"/>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E2988">
        <w:rPr>
          <w:rFonts w:hint="eastAsia"/>
          <w:lang w:val="fr-FR"/>
        </w:rPr>
        <w:t>1502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5E2988">
        <w:rPr>
          <w:rFonts w:hint="eastAsia"/>
        </w:rPr>
        <w:t>2024</w:t>
      </w:r>
      <w:r w:rsidR="00087A77">
        <w:fldChar w:fldCharType="end"/>
      </w:r>
      <w:bookmarkEnd w:id="7"/>
    </w:p>
    <w:p w14:paraId="426D80BC" w14:textId="77777777" w:rsidR="00E846C8" w:rsidRPr="001E4882" w:rsidRDefault="00087A77" w:rsidP="00A952D7">
      <w:pPr>
        <w:pStyle w:val="affffffffffb"/>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DF07B45"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BE9D26B" wp14:editId="343A2FA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C854"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DB5F124" w14:textId="77777777" w:rsidR="006816A4" w:rsidRDefault="006816A4" w:rsidP="0036429C">
      <w:pPr>
        <w:pStyle w:val="affffd"/>
        <w:framePr w:w="9639" w:h="6976" w:hRule="exact" w:hSpace="0" w:vSpace="0" w:wrap="around" w:hAnchor="page" w:y="6408"/>
        <w:jc w:val="center"/>
        <w:rPr>
          <w:rFonts w:ascii="黑体" w:eastAsia="黑体" w:hAnsi="黑体"/>
          <w:b w:val="0"/>
          <w:bCs w:val="0"/>
          <w:w w:val="100"/>
        </w:rPr>
      </w:pPr>
    </w:p>
    <w:p w14:paraId="17F0BB49" w14:textId="5DD687FD" w:rsidR="006816A4" w:rsidRDefault="0012059C" w:rsidP="00463B77">
      <w:pPr>
        <w:pStyle w:val="affffffffffc"/>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B5C3F">
        <w:t>单晶硅生长用石英坩埚技术规范</w:t>
      </w:r>
      <w:r>
        <w:fldChar w:fldCharType="end"/>
      </w:r>
      <w:bookmarkEnd w:id="9"/>
    </w:p>
    <w:p w14:paraId="094DA4C2" w14:textId="77777777" w:rsidR="00815419" w:rsidRPr="00815419" w:rsidRDefault="00815419" w:rsidP="00324EDD">
      <w:pPr>
        <w:framePr w:w="9639" w:h="6974" w:hRule="exact" w:wrap="around" w:vAnchor="page" w:hAnchor="page" w:x="1419" w:y="6408" w:anchorLock="1"/>
        <w:ind w:left="-1418"/>
      </w:pPr>
    </w:p>
    <w:p w14:paraId="02B653AA" w14:textId="22690F31" w:rsidR="00755402" w:rsidRPr="00D3660F" w:rsidRDefault="00F515EE" w:rsidP="00463B77">
      <w:pPr>
        <w:pStyle w:val="afffffffc"/>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C11C61" w:rsidRPr="00C11C61">
        <w:rPr>
          <w:rFonts w:ascii="黑体" w:eastAsia="黑体" w:hAnsi="黑体"/>
          <w:noProof/>
          <w:szCs w:val="28"/>
        </w:rPr>
        <w:t>Technical specification for quartz crucibles for the growth of monocrystalline silicon</w:t>
      </w:r>
      <w:r w:rsidR="00C11C61">
        <w:rPr>
          <w:rFonts w:ascii="黑体" w:eastAsia="黑体" w:hAnsi="黑体"/>
          <w:noProof/>
          <w:szCs w:val="28"/>
        </w:rPr>
        <w:t> </w:t>
      </w:r>
      <w:r w:rsidR="00C11C61">
        <w:rPr>
          <w:rFonts w:ascii="黑体" w:eastAsia="黑体" w:hAnsi="黑体"/>
          <w:noProof/>
          <w:szCs w:val="28"/>
        </w:rPr>
        <w:t> </w:t>
      </w:r>
      <w:r w:rsidR="00C11C61">
        <w:rPr>
          <w:rFonts w:ascii="黑体" w:eastAsia="黑体" w:hAnsi="黑体"/>
          <w:noProof/>
          <w:szCs w:val="28"/>
        </w:rPr>
        <w:t> </w:t>
      </w:r>
      <w:r w:rsidR="00C11C61">
        <w:rPr>
          <w:rFonts w:ascii="黑体" w:eastAsia="黑体" w:hAnsi="黑体"/>
          <w:noProof/>
          <w:szCs w:val="28"/>
        </w:rPr>
        <w:t> </w:t>
      </w:r>
      <w:r w:rsidR="00C11C61">
        <w:rPr>
          <w:rFonts w:ascii="黑体" w:eastAsia="黑体" w:hAnsi="黑体"/>
          <w:noProof/>
          <w:szCs w:val="28"/>
        </w:rPr>
        <w:t> </w:t>
      </w:r>
      <w:r w:rsidRPr="00D3660F">
        <w:rPr>
          <w:rFonts w:ascii="黑体" w:eastAsia="黑体" w:hAnsi="黑体"/>
          <w:noProof/>
          <w:szCs w:val="28"/>
        </w:rPr>
        <w:fldChar w:fldCharType="end"/>
      </w:r>
      <w:bookmarkEnd w:id="10"/>
    </w:p>
    <w:p w14:paraId="27B4422D" w14:textId="77777777" w:rsidR="00815419" w:rsidRPr="00324EDD" w:rsidRDefault="00815419" w:rsidP="00324EDD">
      <w:pPr>
        <w:framePr w:w="9639" w:h="6974" w:hRule="exact" w:wrap="around" w:vAnchor="page" w:hAnchor="page" w:x="1419" w:y="6408" w:anchorLock="1"/>
        <w:spacing w:line="760" w:lineRule="exact"/>
        <w:ind w:left="-1418"/>
      </w:pPr>
    </w:p>
    <w:p w14:paraId="495B92A3" w14:textId="77777777" w:rsidR="00B87131" w:rsidRPr="008B50C8" w:rsidRDefault="00B87131" w:rsidP="00463B77">
      <w:pPr>
        <w:pStyle w:val="afffffffc"/>
        <w:framePr w:w="9639" w:h="6974" w:hRule="exact" w:wrap="around" w:vAnchor="page" w:hAnchor="page" w:x="1419" w:y="6408" w:anchorLock="1"/>
        <w:textAlignment w:val="bottom"/>
        <w:rPr>
          <w:rFonts w:eastAsia="黑体"/>
          <w:noProof/>
          <w:szCs w:val="28"/>
        </w:rPr>
      </w:pPr>
    </w:p>
    <w:p w14:paraId="59156356" w14:textId="0F503716" w:rsidR="00CA7AFD" w:rsidRPr="00AC4D95" w:rsidRDefault="00A32D73" w:rsidP="00463B77">
      <w:pPr>
        <w:pStyle w:val="afffffffc"/>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2490B834" w14:textId="77777777" w:rsidR="0036429C" w:rsidRDefault="00B378E5" w:rsidP="00463B77">
      <w:pPr>
        <w:pStyle w:val="afffffffc"/>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5EF77430" w14:textId="3493B0B3" w:rsidR="00DE703F" w:rsidRPr="00A6537A" w:rsidRDefault="008620FC" w:rsidP="00463B77">
      <w:pPr>
        <w:pStyle w:val="afffffffc"/>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56313259" w14:textId="6DE5B168" w:rsidR="00CD50A1" w:rsidRDefault="00087A77" w:rsidP="00EE7869">
      <w:pPr>
        <w:pStyle w:val="affffffffff8"/>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sidR="005E2988">
        <w:rPr>
          <w:rFonts w:ascii="黑体"/>
        </w:rPr>
      </w:r>
      <w:r>
        <w:rPr>
          <w:rFonts w:ascii="黑体"/>
        </w:rPr>
        <w:fldChar w:fldCharType="separate"/>
      </w:r>
      <w:r w:rsidR="005E2988">
        <w:rPr>
          <w:rFonts w:ascii="黑体"/>
        </w:rPr>
        <w:t> </w:t>
      </w:r>
      <w:r w:rsidR="005E2988">
        <w:rPr>
          <w:rFonts w:ascii="黑体"/>
        </w:rPr>
        <w:t> </w:t>
      </w:r>
      <w:r w:rsidR="005E2988">
        <w:rPr>
          <w:rFonts w:ascii="黑体"/>
        </w:rPr>
        <w:t> </w:t>
      </w:r>
      <w:r w:rsidR="005E2988">
        <w:rPr>
          <w:rFonts w:ascii="黑体"/>
        </w:rPr>
        <w:t> </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865632A" w14:textId="77777777" w:rsidR="00CD50A1" w:rsidRDefault="00087A77" w:rsidP="00EE7869">
      <w:pPr>
        <w:pStyle w:val="affffffffff9"/>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49A0C24" w14:textId="6607FBBD" w:rsidR="007B7453" w:rsidRPr="004C7E8B" w:rsidRDefault="007B7453" w:rsidP="00A4006C">
      <w:pPr>
        <w:pStyle w:val="affffffffc"/>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11C61">
        <w:rPr>
          <w:rFonts w:hAnsi="黑体" w:hint="eastAsia"/>
          <w:w w:val="100"/>
          <w:sz w:val="28"/>
        </w:rPr>
        <w:t>包头市</w:t>
      </w:r>
      <w:r w:rsidR="005E2988">
        <w:rPr>
          <w:rFonts w:hAnsi="黑体" w:hint="eastAsia"/>
          <w:w w:val="100"/>
          <w:sz w:val="28"/>
        </w:rPr>
        <w:t>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f1"/>
          <w:rFonts w:hAnsi="黑体" w:hint="eastAsia"/>
          <w:position w:val="0"/>
        </w:rPr>
        <w:t>发</w:t>
      </w:r>
      <w:r w:rsidRPr="004C7E8B">
        <w:rPr>
          <w:rStyle w:val="affffffffffff1"/>
          <w:rFonts w:hAnsi="黑体" w:hint="eastAsia"/>
          <w:spacing w:val="0"/>
          <w:position w:val="0"/>
        </w:rPr>
        <w:t>布</w:t>
      </w:r>
    </w:p>
    <w:p w14:paraId="44D0784D" w14:textId="77777777" w:rsidR="00A02BAE" w:rsidRPr="00CD50A1" w:rsidRDefault="006A37B9" w:rsidP="00A02BAE">
      <w:pPr>
        <w:rPr>
          <w:rFonts w:ascii="宋体" w:hAnsi="宋体"/>
          <w:sz w:val="28"/>
          <w:szCs w:val="28"/>
        </w:rPr>
        <w:sectPr w:rsidR="00A02BAE" w:rsidRPr="00CD50A1" w:rsidSect="00E513E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7439EB8" wp14:editId="382CCC6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2BF8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E34A6B5" w14:textId="77777777" w:rsidR="00C11C61" w:rsidRDefault="00C11C61" w:rsidP="00C11C61">
      <w:pPr>
        <w:pStyle w:val="a7"/>
        <w:spacing w:before="900" w:after="468"/>
      </w:pPr>
      <w:bookmarkStart w:id="21" w:name="BookMark2"/>
      <w:r w:rsidRPr="00C11C61">
        <w:rPr>
          <w:spacing w:val="320"/>
        </w:rPr>
        <w:lastRenderedPageBreak/>
        <w:t>前</w:t>
      </w:r>
      <w:r>
        <w:t>言</w:t>
      </w:r>
    </w:p>
    <w:p w14:paraId="3E033286" w14:textId="77777777" w:rsidR="00C11C61" w:rsidRDefault="00C11C61" w:rsidP="00C11C61">
      <w:pPr>
        <w:pStyle w:val="afffff2"/>
        <w:ind w:firstLine="420"/>
      </w:pPr>
      <w:r>
        <w:rPr>
          <w:rFonts w:hint="eastAsia"/>
        </w:rPr>
        <w:t>本文件按照GB/T 1.1—2020《标准化工作导则  第1部分：标准化文件的结构和起草规则》的规定起草。</w:t>
      </w:r>
    </w:p>
    <w:p w14:paraId="3302C18F" w14:textId="3DCB0BAA" w:rsidR="00C11C61" w:rsidRPr="00C11C61" w:rsidRDefault="00C11C61" w:rsidP="00C11C61">
      <w:pPr>
        <w:pStyle w:val="afffff2"/>
        <w:ind w:firstLine="420"/>
      </w:pPr>
      <w:r>
        <w:rPr>
          <w:rFonts w:hint="eastAsia"/>
        </w:rPr>
        <w:t>本文件由包头市工业和信息化局提出并归口。</w:t>
      </w:r>
    </w:p>
    <w:p w14:paraId="40C8FD0F" w14:textId="699287D8" w:rsidR="00C11C61" w:rsidRDefault="00C11C61" w:rsidP="00C11C61">
      <w:pPr>
        <w:pStyle w:val="afffff2"/>
        <w:ind w:firstLine="420"/>
      </w:pPr>
      <w:r>
        <w:rPr>
          <w:rFonts w:hint="eastAsia"/>
        </w:rPr>
        <w:t>本文件起草单位：内蒙古通威高纯晶硅有限公司、四川永祥股份有限公司、内蒙古新特硅材料有限公司、包头市检验检测中心、内蒙古科技大学硅业学院</w:t>
      </w:r>
    </w:p>
    <w:p w14:paraId="5C1C8C80" w14:textId="41755EEF" w:rsidR="00C11C61" w:rsidRDefault="00C11C61" w:rsidP="00C11C61">
      <w:pPr>
        <w:pStyle w:val="afffff2"/>
        <w:ind w:firstLine="420"/>
      </w:pPr>
      <w:r>
        <w:rPr>
          <w:rFonts w:hint="eastAsia"/>
        </w:rPr>
        <w:t>本文件主要起草人：张习松、慕道焱、侯海波、靳晓东、张霞、李斌、李俊明、赛华征、耿洪燕、高俊杰</w:t>
      </w:r>
    </w:p>
    <w:p w14:paraId="6014475D" w14:textId="77777777" w:rsidR="00C11C61" w:rsidRDefault="00C11C61" w:rsidP="00C11C61">
      <w:pPr>
        <w:pStyle w:val="afffff2"/>
        <w:ind w:firstLine="420"/>
      </w:pPr>
    </w:p>
    <w:p w14:paraId="14BD0CE0" w14:textId="4E46EE3B" w:rsidR="00C11C61" w:rsidRPr="00C11C61" w:rsidRDefault="00C11C61" w:rsidP="00C11C61">
      <w:pPr>
        <w:pStyle w:val="afffff2"/>
        <w:ind w:firstLine="420"/>
        <w:sectPr w:rsidR="00C11C61" w:rsidRPr="00C11C61" w:rsidSect="00E513E2">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p>
    <w:p w14:paraId="0CA3F6CC"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093F94E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E75A8DDCD61436B994F15A20A2FCDD8"/>
        </w:placeholder>
      </w:sdtPr>
      <w:sdtContent>
        <w:bookmarkStart w:id="23" w:name="NEW_STAND_NAME" w:displacedByCustomXml="prev"/>
        <w:p w14:paraId="67401C83" w14:textId="52F6A137" w:rsidR="00F26B7E" w:rsidRPr="00F26B7E" w:rsidRDefault="00C11C61" w:rsidP="006B5C3F">
          <w:pPr>
            <w:pStyle w:val="affffffffff"/>
            <w:spacing w:beforeLines="1" w:before="3" w:afterLines="220" w:after="686"/>
          </w:pPr>
          <w:r>
            <w:rPr>
              <w:rFonts w:hint="eastAsia"/>
            </w:rPr>
            <w:t>单晶硅生长用石英坩埚技术规范</w:t>
          </w:r>
        </w:p>
      </w:sdtContent>
    </w:sdt>
    <w:bookmarkEnd w:id="23" w:displacedByCustomXml="prev"/>
    <w:p w14:paraId="2192A914" w14:textId="77777777" w:rsidR="00E2552F" w:rsidRDefault="00E2552F" w:rsidP="00A77CCB">
      <w:pPr>
        <w:pStyle w:val="afff3"/>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r>
        <w:rPr>
          <w:rFonts w:hint="eastAsia"/>
        </w:rPr>
        <w:t>范围</w:t>
      </w:r>
      <w:bookmarkEnd w:id="24"/>
      <w:bookmarkEnd w:id="25"/>
      <w:bookmarkEnd w:id="26"/>
      <w:bookmarkEnd w:id="27"/>
      <w:bookmarkEnd w:id="28"/>
      <w:bookmarkEnd w:id="29"/>
      <w:bookmarkEnd w:id="30"/>
      <w:bookmarkEnd w:id="31"/>
      <w:bookmarkEnd w:id="32"/>
    </w:p>
    <w:p w14:paraId="7F1D07C2" w14:textId="7E22518E" w:rsidR="00C11C61" w:rsidRDefault="00C11C61" w:rsidP="008B0C9C">
      <w:pPr>
        <w:pStyle w:val="afffff2"/>
        <w:ind w:firstLine="420"/>
        <w:rPr>
          <w:rFonts w:ascii="Times New Roman"/>
        </w:rPr>
      </w:pPr>
      <w:bookmarkStart w:id="33" w:name="_Toc17233326"/>
      <w:bookmarkStart w:id="34" w:name="_Toc17233334"/>
      <w:bookmarkStart w:id="35" w:name="_Toc24884212"/>
      <w:bookmarkStart w:id="36" w:name="_Toc24884219"/>
      <w:bookmarkStart w:id="37" w:name="_Toc26648466"/>
      <w:r>
        <w:rPr>
          <w:rFonts w:hint="eastAsia"/>
        </w:rPr>
        <w:t>本文件规定了单晶硅生长用石英坩埚的产品分类</w:t>
      </w:r>
      <w:r>
        <w:rPr>
          <w:rFonts w:ascii="Times New Roman" w:hint="eastAsia"/>
        </w:rPr>
        <w:t>、规范尺寸、技术要求、实验方法、检验规则及包装运输等要求</w:t>
      </w:r>
      <w:r>
        <w:rPr>
          <w:rFonts w:ascii="Times New Roman"/>
        </w:rPr>
        <w:t>。</w:t>
      </w:r>
    </w:p>
    <w:p w14:paraId="0F2DB398" w14:textId="58C85F7A" w:rsidR="00C11C61" w:rsidRDefault="00C11C61" w:rsidP="008B0C9C">
      <w:pPr>
        <w:pStyle w:val="afffff2"/>
        <w:ind w:firstLine="420"/>
      </w:pPr>
      <w:r>
        <w:rPr>
          <w:rFonts w:ascii="Times New Roman" w:hint="eastAsia"/>
        </w:rPr>
        <w:t>本文件适用于高纯石英（二氧化硅）做原料，采用电弧法工艺生产，应用于直拉法生长单晶硅材料的石英坩埚。</w:t>
      </w:r>
    </w:p>
    <w:p w14:paraId="02B551D7" w14:textId="17BF9B5C" w:rsidR="00E2552F" w:rsidRDefault="00C11C61" w:rsidP="00A77CCB">
      <w:pPr>
        <w:pStyle w:val="afff3"/>
        <w:spacing w:before="312" w:after="312"/>
      </w:pPr>
      <w:bookmarkStart w:id="38" w:name="_Toc26718931"/>
      <w:bookmarkStart w:id="39" w:name="_Toc269865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4E9809A4A39447CB89A295D14DFEB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1115537" w14:textId="77777777" w:rsidR="008A57E6" w:rsidRDefault="008A57E6" w:rsidP="008A57E6">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FEC3A0" w14:textId="7CB5B5AD" w:rsidR="00AA6EC9" w:rsidRDefault="00C11C61" w:rsidP="00F65893">
      <w:pPr>
        <w:pStyle w:val="afffff2"/>
        <w:ind w:firstLine="420"/>
      </w:pPr>
      <w:r>
        <w:rPr>
          <w:rFonts w:hint="eastAsia"/>
        </w:rPr>
        <w:t>GB/T 3284 石英玻璃化学成分分析方法</w:t>
      </w:r>
    </w:p>
    <w:p w14:paraId="4FEE8CF5" w14:textId="15478A0A" w:rsidR="00C11C61" w:rsidRDefault="00C11C61" w:rsidP="00F65893">
      <w:pPr>
        <w:pStyle w:val="afffff2"/>
        <w:ind w:firstLine="420"/>
      </w:pPr>
      <w:r>
        <w:rPr>
          <w:rFonts w:hint="eastAsia"/>
        </w:rPr>
        <w:t>GB/T 32652 多晶硅铸锭石英坩埚用融石英料</w:t>
      </w:r>
    </w:p>
    <w:p w14:paraId="302999CC" w14:textId="2D395926" w:rsidR="00C11C61" w:rsidRDefault="00C11C61" w:rsidP="00F65893">
      <w:pPr>
        <w:pStyle w:val="afffff2"/>
        <w:ind w:firstLine="420"/>
      </w:pPr>
      <w:r>
        <w:rPr>
          <w:rFonts w:hint="eastAsia"/>
        </w:rPr>
        <w:t xml:space="preserve">JC/T 687 玻璃水平钢化炉用熔融石英陶瓷辊 </w:t>
      </w:r>
    </w:p>
    <w:p w14:paraId="5B3AC83F" w14:textId="0065E1D1" w:rsidR="00C11C61" w:rsidRPr="008A57E6" w:rsidRDefault="00C11C61" w:rsidP="00C11C61">
      <w:pPr>
        <w:pStyle w:val="afffff2"/>
        <w:ind w:firstLine="420"/>
      </w:pPr>
      <w:r>
        <w:rPr>
          <w:rFonts w:hint="eastAsia"/>
        </w:rPr>
        <w:t>JC/T 2067 太阳能多晶硅用熔融石英陶瓷坩埚</w:t>
      </w:r>
    </w:p>
    <w:p w14:paraId="18A394C8" w14:textId="77777777" w:rsidR="00B265BC" w:rsidRPr="00E030F9" w:rsidRDefault="00FD59EB" w:rsidP="00FD59EB">
      <w:pPr>
        <w:pStyle w:val="afff3"/>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5A7BB55AAD864E20BBFED65FC12752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8F8431" w14:textId="6D8F7C44" w:rsidR="003C010C" w:rsidRDefault="00C11C61" w:rsidP="00BA263B">
          <w:pPr>
            <w:pStyle w:val="afffff2"/>
            <w:ind w:firstLine="420"/>
          </w:pPr>
          <w:r>
            <w:t>下列术语和定义适用于本文件。</w:t>
          </w:r>
        </w:p>
      </w:sdtContent>
    </w:sdt>
    <w:p w14:paraId="5ACF3F65" w14:textId="6D647079" w:rsidR="004B3E93" w:rsidRDefault="00C11C61" w:rsidP="00C11C61">
      <w:pPr>
        <w:pStyle w:val="afff4"/>
        <w:spacing w:before="156" w:after="156"/>
      </w:pPr>
      <w:r>
        <w:rPr>
          <w:rFonts w:hint="eastAsia"/>
        </w:rPr>
        <w:t>杂质点</w:t>
      </w:r>
    </w:p>
    <w:p w14:paraId="7B4FEABF" w14:textId="711A93C7" w:rsidR="00C11C61" w:rsidRDefault="00C11C61" w:rsidP="00C11C61">
      <w:pPr>
        <w:pStyle w:val="afffff2"/>
        <w:ind w:firstLine="420"/>
      </w:pPr>
      <w:r>
        <w:rPr>
          <w:rFonts w:hint="eastAsia"/>
        </w:rPr>
        <w:t>石英坩埚中有杂质的点。</w:t>
      </w:r>
    </w:p>
    <w:p w14:paraId="0C480C00" w14:textId="5A5490F3" w:rsidR="00C11C61" w:rsidRDefault="00C11C61" w:rsidP="00C11C61">
      <w:pPr>
        <w:pStyle w:val="afff4"/>
        <w:spacing w:before="156" w:after="156"/>
      </w:pPr>
      <w:r>
        <w:rPr>
          <w:rFonts w:hint="eastAsia"/>
        </w:rPr>
        <w:t>划伤</w:t>
      </w:r>
    </w:p>
    <w:p w14:paraId="7607E647" w14:textId="589E2B48" w:rsidR="00C11C61" w:rsidRDefault="00C11C61" w:rsidP="00C11C61">
      <w:pPr>
        <w:pStyle w:val="afffff2"/>
        <w:ind w:firstLine="420"/>
      </w:pPr>
      <w:r>
        <w:rPr>
          <w:rFonts w:hint="eastAsia"/>
        </w:rPr>
        <w:t>石英坩埚内表面的现状损伤。</w:t>
      </w:r>
    </w:p>
    <w:p w14:paraId="6FEA89C1" w14:textId="18DA294D" w:rsidR="00C11C61" w:rsidRDefault="00C11C61" w:rsidP="00C11C61">
      <w:pPr>
        <w:pStyle w:val="afff4"/>
        <w:spacing w:before="156" w:after="156"/>
      </w:pPr>
      <w:r>
        <w:rPr>
          <w:rFonts w:hint="eastAsia"/>
        </w:rPr>
        <w:t>气泡</w:t>
      </w:r>
    </w:p>
    <w:p w14:paraId="2525A3AF" w14:textId="50538AD3" w:rsidR="00C11C61" w:rsidRDefault="00C11C61" w:rsidP="00C11C61">
      <w:pPr>
        <w:pStyle w:val="afffff2"/>
        <w:ind w:firstLine="420"/>
      </w:pPr>
      <w:r>
        <w:rPr>
          <w:rFonts w:hint="eastAsia"/>
        </w:rPr>
        <w:t>石英坩埚壁内的空穴。</w:t>
      </w:r>
    </w:p>
    <w:p w14:paraId="570F31CE" w14:textId="5CC054E7" w:rsidR="00C11C61" w:rsidRDefault="00C11C61" w:rsidP="00C11C61">
      <w:pPr>
        <w:pStyle w:val="afff4"/>
        <w:spacing w:before="156" w:after="156"/>
      </w:pPr>
      <w:r>
        <w:rPr>
          <w:rFonts w:hint="eastAsia"/>
        </w:rPr>
        <w:t>附着物</w:t>
      </w:r>
    </w:p>
    <w:p w14:paraId="14F6B541" w14:textId="41821BB6" w:rsidR="00C11C61" w:rsidRDefault="00C11C61" w:rsidP="00C11C61">
      <w:pPr>
        <w:pStyle w:val="afffff2"/>
        <w:ind w:firstLine="420"/>
      </w:pPr>
      <w:r>
        <w:rPr>
          <w:rFonts w:hint="eastAsia"/>
        </w:rPr>
        <w:t>石英坩埚表面上附着的固体物。</w:t>
      </w:r>
    </w:p>
    <w:p w14:paraId="5E2F3828" w14:textId="3FBF28C8" w:rsidR="00C11C61" w:rsidRDefault="00C11C61" w:rsidP="00C11C61">
      <w:pPr>
        <w:pStyle w:val="afff4"/>
        <w:spacing w:before="156" w:after="156"/>
      </w:pPr>
      <w:r>
        <w:rPr>
          <w:rFonts w:hint="eastAsia"/>
        </w:rPr>
        <w:t>析晶</w:t>
      </w:r>
    </w:p>
    <w:p w14:paraId="00750801" w14:textId="2BE7DD3E" w:rsidR="00C11C61" w:rsidRDefault="00C11C61" w:rsidP="00C11C61">
      <w:pPr>
        <w:pStyle w:val="afffff2"/>
        <w:ind w:firstLine="420"/>
      </w:pPr>
      <w:r>
        <w:rPr>
          <w:rFonts w:hint="eastAsia"/>
        </w:rPr>
        <w:t>石英坩埚在特定温度下析出晶体，造成透明层失透。</w:t>
      </w:r>
    </w:p>
    <w:p w14:paraId="5FC63791" w14:textId="48B8E51C" w:rsidR="00C11C61" w:rsidRDefault="00C11C61" w:rsidP="00C11C61">
      <w:pPr>
        <w:pStyle w:val="afff4"/>
        <w:spacing w:before="156" w:after="156"/>
      </w:pPr>
      <w:r>
        <w:rPr>
          <w:rFonts w:hint="eastAsia"/>
        </w:rPr>
        <w:t>凹坑</w:t>
      </w:r>
    </w:p>
    <w:p w14:paraId="13335ACE" w14:textId="76DEAC1F" w:rsidR="00C11C61" w:rsidRDefault="00C11C61" w:rsidP="00C11C61">
      <w:pPr>
        <w:pStyle w:val="afffff2"/>
        <w:ind w:firstLine="420"/>
      </w:pPr>
      <w:r>
        <w:rPr>
          <w:rFonts w:hint="eastAsia"/>
        </w:rPr>
        <w:t>石英坩埚内表面的凹陷的坑。</w:t>
      </w:r>
    </w:p>
    <w:p w14:paraId="6F81A14F" w14:textId="280510BB" w:rsidR="00C11C61" w:rsidRDefault="00C11C61" w:rsidP="00C11C61">
      <w:pPr>
        <w:pStyle w:val="afff4"/>
        <w:spacing w:before="156" w:after="156"/>
      </w:pPr>
      <w:r>
        <w:rPr>
          <w:rFonts w:hint="eastAsia"/>
        </w:rPr>
        <w:t>崩边</w:t>
      </w:r>
    </w:p>
    <w:p w14:paraId="2B05F49C" w14:textId="4BE36835" w:rsidR="00C11C61" w:rsidRDefault="00161CB4" w:rsidP="00C11C61">
      <w:pPr>
        <w:pStyle w:val="afffff2"/>
        <w:ind w:firstLine="420"/>
      </w:pPr>
      <w:r>
        <w:rPr>
          <w:rFonts w:hint="eastAsia"/>
        </w:rPr>
        <w:lastRenderedPageBreak/>
        <w:t>石英坩埚端口的缺失或伤疤。</w:t>
      </w:r>
    </w:p>
    <w:p w14:paraId="3A8C80F5" w14:textId="28C4A431" w:rsidR="00161CB4" w:rsidRDefault="00161CB4" w:rsidP="00161CB4">
      <w:pPr>
        <w:pStyle w:val="afff4"/>
        <w:spacing w:before="156" w:after="156"/>
      </w:pPr>
      <w:r>
        <w:rPr>
          <w:rFonts w:hint="eastAsia"/>
        </w:rPr>
        <w:t>椭圆度</w:t>
      </w:r>
    </w:p>
    <w:p w14:paraId="70F5138A" w14:textId="4BDE799B" w:rsidR="00161CB4" w:rsidRDefault="00161CB4" w:rsidP="00161CB4">
      <w:pPr>
        <w:pStyle w:val="afffff2"/>
        <w:ind w:firstLine="420"/>
      </w:pPr>
      <w:r>
        <w:rPr>
          <w:rFonts w:hint="eastAsia"/>
        </w:rPr>
        <w:t>石英坩埚圆柱部分同一横截面上最大、最小直径之差。</w:t>
      </w:r>
    </w:p>
    <w:p w14:paraId="59773A3A" w14:textId="17908B71" w:rsidR="00161CB4" w:rsidRDefault="00161CB4" w:rsidP="00161CB4">
      <w:pPr>
        <w:pStyle w:val="afff4"/>
        <w:spacing w:before="156" w:after="156"/>
      </w:pPr>
      <w:r>
        <w:rPr>
          <w:rFonts w:hint="eastAsia"/>
        </w:rPr>
        <w:t>表面沾污</w:t>
      </w:r>
    </w:p>
    <w:p w14:paraId="6D1AB000" w14:textId="3FF46455" w:rsidR="00161CB4" w:rsidRDefault="00161CB4" w:rsidP="00161CB4">
      <w:pPr>
        <w:pStyle w:val="afffff2"/>
        <w:ind w:firstLine="420"/>
      </w:pPr>
      <w:r>
        <w:rPr>
          <w:rFonts w:hint="eastAsia"/>
        </w:rPr>
        <w:t>石英坩埚表面的不干净膜、变色、喷溅、指纹以及其他污染物。</w:t>
      </w:r>
    </w:p>
    <w:p w14:paraId="79D169AA" w14:textId="4CA50B52" w:rsidR="00161CB4" w:rsidRDefault="00161CB4" w:rsidP="00161CB4">
      <w:pPr>
        <w:pStyle w:val="afff4"/>
        <w:spacing w:before="156" w:after="156"/>
      </w:pPr>
      <w:r>
        <w:rPr>
          <w:rFonts w:hint="eastAsia"/>
        </w:rPr>
        <w:t>偏壁度</w:t>
      </w:r>
    </w:p>
    <w:p w14:paraId="3D09ABD9" w14:textId="54C11493" w:rsidR="00161CB4" w:rsidRDefault="00161CB4" w:rsidP="00161CB4">
      <w:pPr>
        <w:pStyle w:val="afffff2"/>
        <w:ind w:firstLine="420"/>
      </w:pPr>
      <w:r>
        <w:rPr>
          <w:rFonts w:hint="eastAsia"/>
        </w:rPr>
        <w:t>石英坩埚圆柱部分同一横截面上最大、最小壁厚之差。</w:t>
      </w:r>
    </w:p>
    <w:p w14:paraId="57401D91" w14:textId="7073B34B" w:rsidR="00161CB4" w:rsidRDefault="00161CB4" w:rsidP="00161CB4">
      <w:pPr>
        <w:pStyle w:val="afff3"/>
        <w:spacing w:before="312" w:after="312"/>
      </w:pPr>
      <w:r>
        <w:rPr>
          <w:rFonts w:hint="eastAsia"/>
        </w:rPr>
        <w:t>产品分类</w:t>
      </w:r>
    </w:p>
    <w:p w14:paraId="11840E82" w14:textId="77777777" w:rsidR="00161CB4" w:rsidRPr="003C7481" w:rsidRDefault="00161CB4" w:rsidP="00161CB4">
      <w:pPr>
        <w:pStyle w:val="afffff2"/>
        <w:ind w:firstLine="420"/>
      </w:pPr>
      <w:r>
        <w:rPr>
          <w:rFonts w:hint="eastAsia"/>
        </w:rPr>
        <w:t>化学成分：</w:t>
      </w:r>
      <w:r w:rsidRPr="003C7481">
        <w:rPr>
          <w:rFonts w:hint="eastAsia"/>
        </w:rPr>
        <w:t>高纯石英（二氧化硅）、按用途分为太阳能级石英坩埚（T级）和半导体级石英坩埚（B级）</w:t>
      </w:r>
    </w:p>
    <w:p w14:paraId="4F401725" w14:textId="556FC4B0" w:rsidR="00161CB4" w:rsidRDefault="00161CB4" w:rsidP="00161CB4">
      <w:pPr>
        <w:pStyle w:val="afff4"/>
        <w:spacing w:before="156" w:after="156"/>
      </w:pPr>
      <w:r>
        <w:rPr>
          <w:rFonts w:hint="eastAsia"/>
        </w:rPr>
        <w:t>外观</w:t>
      </w:r>
    </w:p>
    <w:p w14:paraId="0D8AC0F4" w14:textId="77777777" w:rsidR="00161CB4" w:rsidRDefault="00161CB4" w:rsidP="00161CB4">
      <w:pPr>
        <w:pStyle w:val="afffff2"/>
        <w:ind w:firstLine="420"/>
      </w:pPr>
      <w:r w:rsidRPr="00106F2B">
        <w:rPr>
          <w:rFonts w:hint="eastAsia"/>
        </w:rPr>
        <w:t>在不低于36W双管日光灯下，光源与石英坩埚距离不超过600mm，目测，缺陷尺寸采用分度值不大于0.02mm的游标卡尺进行测量。</w:t>
      </w:r>
    </w:p>
    <w:p w14:paraId="6B75FEB9" w14:textId="05071B8C" w:rsidR="00161CB4" w:rsidRDefault="00161CB4" w:rsidP="00161CB4">
      <w:pPr>
        <w:pStyle w:val="aff9"/>
        <w:spacing w:before="156" w:after="156"/>
      </w:pPr>
      <w:r>
        <w:rPr>
          <w:rFonts w:hint="eastAsia"/>
        </w:rPr>
        <w:t>坩埚外观质量要求</w:t>
      </w:r>
    </w:p>
    <w:tbl>
      <w:tblPr>
        <w:tblStyle w:val="affffff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161CB4" w14:paraId="49087314" w14:textId="77777777" w:rsidTr="00137FA1">
        <w:trPr>
          <w:tblHeader/>
          <w:jc w:val="center"/>
        </w:trPr>
        <w:tc>
          <w:tcPr>
            <w:tcW w:w="2334" w:type="dxa"/>
            <w:vMerge w:val="restart"/>
            <w:tcBorders>
              <w:top w:val="single" w:sz="8" w:space="0" w:color="auto"/>
            </w:tcBorders>
            <w:shd w:val="clear" w:color="auto" w:fill="auto"/>
            <w:vAlign w:val="center"/>
          </w:tcPr>
          <w:p w14:paraId="1CFA4D23" w14:textId="4875618C" w:rsidR="00161CB4" w:rsidRDefault="00161CB4" w:rsidP="00161CB4">
            <w:pPr>
              <w:pStyle w:val="affffffffff0"/>
            </w:pPr>
            <w:r>
              <w:rPr>
                <w:rFonts w:hint="eastAsia"/>
              </w:rPr>
              <w:t>缺陷名称</w:t>
            </w:r>
          </w:p>
        </w:tc>
        <w:tc>
          <w:tcPr>
            <w:tcW w:w="7000" w:type="dxa"/>
            <w:gridSpan w:val="3"/>
            <w:tcBorders>
              <w:top w:val="single" w:sz="8" w:space="0" w:color="auto"/>
              <w:bottom w:val="single" w:sz="8" w:space="0" w:color="auto"/>
            </w:tcBorders>
            <w:shd w:val="clear" w:color="auto" w:fill="auto"/>
            <w:vAlign w:val="center"/>
          </w:tcPr>
          <w:p w14:paraId="0A3C5EAB" w14:textId="1B657515" w:rsidR="00161CB4" w:rsidRDefault="00161CB4" w:rsidP="00161CB4">
            <w:pPr>
              <w:pStyle w:val="affffffffff0"/>
            </w:pPr>
            <w:r>
              <w:rPr>
                <w:rFonts w:hint="eastAsia"/>
              </w:rPr>
              <w:t>允许范围</w:t>
            </w:r>
          </w:p>
        </w:tc>
      </w:tr>
      <w:tr w:rsidR="00161CB4" w14:paraId="17BE26CB" w14:textId="77777777" w:rsidTr="00161CB4">
        <w:trPr>
          <w:jc w:val="center"/>
        </w:trPr>
        <w:tc>
          <w:tcPr>
            <w:tcW w:w="2334" w:type="dxa"/>
            <w:vMerge/>
            <w:shd w:val="clear" w:color="auto" w:fill="auto"/>
            <w:vAlign w:val="center"/>
          </w:tcPr>
          <w:p w14:paraId="64339F81" w14:textId="77777777" w:rsidR="00161CB4" w:rsidRDefault="00161CB4" w:rsidP="00161CB4">
            <w:pPr>
              <w:pStyle w:val="affffffffff0"/>
            </w:pPr>
          </w:p>
        </w:tc>
        <w:tc>
          <w:tcPr>
            <w:tcW w:w="2333" w:type="dxa"/>
            <w:tcBorders>
              <w:top w:val="single" w:sz="8" w:space="0" w:color="auto"/>
            </w:tcBorders>
            <w:shd w:val="clear" w:color="auto" w:fill="auto"/>
            <w:vAlign w:val="center"/>
          </w:tcPr>
          <w:p w14:paraId="2B7AFE84" w14:textId="0136FF06" w:rsidR="00161CB4" w:rsidRDefault="00161CB4" w:rsidP="00161CB4">
            <w:pPr>
              <w:pStyle w:val="affffffffff0"/>
            </w:pPr>
            <w:r w:rsidRPr="002C0051">
              <w:rPr>
                <w:rFonts w:hint="eastAsia"/>
                <w:szCs w:val="18"/>
              </w:rPr>
              <w:t>D≤</w:t>
            </w:r>
            <w:r w:rsidRPr="002C0051">
              <w:rPr>
                <w:szCs w:val="18"/>
              </w:rPr>
              <w:t>305</w:t>
            </w:r>
            <w:r w:rsidRPr="002C0051">
              <w:rPr>
                <w:rFonts w:hint="eastAsia"/>
                <w:szCs w:val="18"/>
              </w:rPr>
              <w:t>mm</w:t>
            </w:r>
          </w:p>
        </w:tc>
        <w:tc>
          <w:tcPr>
            <w:tcW w:w="2333" w:type="dxa"/>
            <w:tcBorders>
              <w:top w:val="single" w:sz="8" w:space="0" w:color="auto"/>
            </w:tcBorders>
            <w:shd w:val="clear" w:color="auto" w:fill="auto"/>
            <w:vAlign w:val="center"/>
          </w:tcPr>
          <w:p w14:paraId="2882E1F3" w14:textId="35E23B15" w:rsidR="00161CB4" w:rsidRDefault="00161CB4" w:rsidP="00161CB4">
            <w:pPr>
              <w:pStyle w:val="affffffffff0"/>
            </w:pPr>
            <w:r w:rsidRPr="002C0051">
              <w:rPr>
                <w:rFonts w:hint="eastAsia"/>
                <w:szCs w:val="18"/>
              </w:rPr>
              <w:t>3</w:t>
            </w:r>
            <w:r w:rsidRPr="002C0051">
              <w:rPr>
                <w:szCs w:val="18"/>
              </w:rPr>
              <w:t>05</w:t>
            </w:r>
            <w:r w:rsidRPr="002C0051">
              <w:rPr>
                <w:rFonts w:hint="eastAsia"/>
                <w:szCs w:val="18"/>
              </w:rPr>
              <w:t>mm＜D≤4</w:t>
            </w:r>
            <w:r w:rsidRPr="002C0051">
              <w:rPr>
                <w:szCs w:val="18"/>
              </w:rPr>
              <w:t>57</w:t>
            </w:r>
            <w:r w:rsidRPr="002C0051">
              <w:rPr>
                <w:rFonts w:hint="eastAsia"/>
                <w:szCs w:val="18"/>
              </w:rPr>
              <w:t>mm</w:t>
            </w:r>
          </w:p>
        </w:tc>
        <w:tc>
          <w:tcPr>
            <w:tcW w:w="2334" w:type="dxa"/>
            <w:tcBorders>
              <w:top w:val="single" w:sz="8" w:space="0" w:color="auto"/>
            </w:tcBorders>
            <w:shd w:val="clear" w:color="auto" w:fill="auto"/>
            <w:vAlign w:val="center"/>
          </w:tcPr>
          <w:p w14:paraId="4022F281" w14:textId="43016D6C" w:rsidR="00161CB4" w:rsidRDefault="00161CB4" w:rsidP="00161CB4">
            <w:pPr>
              <w:pStyle w:val="affffffffff0"/>
            </w:pPr>
            <w:r w:rsidRPr="002C0051">
              <w:rPr>
                <w:rFonts w:hint="eastAsia"/>
                <w:szCs w:val="18"/>
              </w:rPr>
              <w:t>D＞4</w:t>
            </w:r>
            <w:r w:rsidRPr="002C0051">
              <w:rPr>
                <w:szCs w:val="18"/>
              </w:rPr>
              <w:t>57</w:t>
            </w:r>
            <w:r w:rsidRPr="002C0051">
              <w:rPr>
                <w:rFonts w:hint="eastAsia"/>
                <w:szCs w:val="18"/>
              </w:rPr>
              <w:t>mm</w:t>
            </w:r>
          </w:p>
        </w:tc>
      </w:tr>
      <w:tr w:rsidR="00161CB4" w14:paraId="0A348FF3" w14:textId="77777777" w:rsidTr="00A859CD">
        <w:trPr>
          <w:jc w:val="center"/>
        </w:trPr>
        <w:tc>
          <w:tcPr>
            <w:tcW w:w="2334" w:type="dxa"/>
            <w:shd w:val="clear" w:color="auto" w:fill="auto"/>
            <w:vAlign w:val="center"/>
          </w:tcPr>
          <w:p w14:paraId="74E2EABF" w14:textId="00E868DE" w:rsidR="00161CB4" w:rsidRDefault="00161CB4" w:rsidP="00161CB4">
            <w:pPr>
              <w:pStyle w:val="affffffffff0"/>
            </w:pPr>
            <w:r>
              <w:rPr>
                <w:rFonts w:hint="eastAsia"/>
              </w:rPr>
              <w:t>划伤</w:t>
            </w:r>
          </w:p>
        </w:tc>
        <w:tc>
          <w:tcPr>
            <w:tcW w:w="7000" w:type="dxa"/>
            <w:gridSpan w:val="3"/>
            <w:shd w:val="clear" w:color="auto" w:fill="auto"/>
            <w:vAlign w:val="center"/>
          </w:tcPr>
          <w:p w14:paraId="2D17EEE5" w14:textId="60D521AB" w:rsidR="00161CB4" w:rsidRDefault="00161CB4" w:rsidP="00161CB4">
            <w:pPr>
              <w:pStyle w:val="affffffffff0"/>
            </w:pPr>
            <w:r w:rsidRPr="002C0051">
              <w:rPr>
                <w:rFonts w:hint="eastAsia"/>
                <w:szCs w:val="18"/>
              </w:rPr>
              <w:t>距坩埚端口4</w:t>
            </w:r>
            <w:r w:rsidRPr="002C0051">
              <w:rPr>
                <w:szCs w:val="18"/>
              </w:rPr>
              <w:t>0</w:t>
            </w:r>
            <w:r w:rsidRPr="002C0051">
              <w:rPr>
                <w:rFonts w:hint="eastAsia"/>
                <w:szCs w:val="18"/>
              </w:rPr>
              <w:t>mm以下的内表面不允许；4</w:t>
            </w:r>
            <w:r w:rsidRPr="002C0051">
              <w:rPr>
                <w:szCs w:val="18"/>
              </w:rPr>
              <w:t>0</w:t>
            </w:r>
            <w:r w:rsidRPr="002C0051">
              <w:rPr>
                <w:rFonts w:hint="eastAsia"/>
                <w:szCs w:val="18"/>
              </w:rPr>
              <w:t>mm范围以内的内表面允许有轻微划伤</w:t>
            </w:r>
          </w:p>
        </w:tc>
      </w:tr>
      <w:tr w:rsidR="00161CB4" w14:paraId="76B352BD" w14:textId="77777777" w:rsidTr="009854EC">
        <w:trPr>
          <w:jc w:val="center"/>
        </w:trPr>
        <w:tc>
          <w:tcPr>
            <w:tcW w:w="2334" w:type="dxa"/>
            <w:shd w:val="clear" w:color="auto" w:fill="auto"/>
            <w:vAlign w:val="center"/>
          </w:tcPr>
          <w:p w14:paraId="1D831F11" w14:textId="2185F5C3" w:rsidR="00161CB4" w:rsidRDefault="00161CB4" w:rsidP="00161CB4">
            <w:pPr>
              <w:pStyle w:val="affffffffff0"/>
            </w:pPr>
            <w:r>
              <w:rPr>
                <w:rFonts w:hint="eastAsia"/>
              </w:rPr>
              <w:t>裂纹</w:t>
            </w:r>
          </w:p>
        </w:tc>
        <w:tc>
          <w:tcPr>
            <w:tcW w:w="7000" w:type="dxa"/>
            <w:gridSpan w:val="3"/>
            <w:shd w:val="clear" w:color="auto" w:fill="auto"/>
            <w:vAlign w:val="center"/>
          </w:tcPr>
          <w:p w14:paraId="1FD62E1A" w14:textId="08F67B56" w:rsidR="00161CB4" w:rsidRDefault="00161CB4" w:rsidP="00161CB4">
            <w:pPr>
              <w:pStyle w:val="affffffffff0"/>
            </w:pPr>
            <w:r>
              <w:rPr>
                <w:rFonts w:hint="eastAsia"/>
              </w:rPr>
              <w:t>不允许</w:t>
            </w:r>
          </w:p>
        </w:tc>
      </w:tr>
      <w:tr w:rsidR="00161CB4" w14:paraId="6F64F9EC" w14:textId="77777777" w:rsidTr="00161CB4">
        <w:trPr>
          <w:jc w:val="center"/>
        </w:trPr>
        <w:tc>
          <w:tcPr>
            <w:tcW w:w="2334" w:type="dxa"/>
            <w:shd w:val="clear" w:color="auto" w:fill="auto"/>
            <w:vAlign w:val="center"/>
          </w:tcPr>
          <w:p w14:paraId="587A1ECF" w14:textId="0E5D7CBD" w:rsidR="00161CB4" w:rsidRDefault="00161CB4" w:rsidP="00161CB4">
            <w:pPr>
              <w:pStyle w:val="affffffffff0"/>
            </w:pPr>
            <w:r>
              <w:rPr>
                <w:rFonts w:hint="eastAsia"/>
              </w:rPr>
              <w:t>杂质点</w:t>
            </w:r>
          </w:p>
        </w:tc>
        <w:tc>
          <w:tcPr>
            <w:tcW w:w="2333" w:type="dxa"/>
            <w:shd w:val="clear" w:color="auto" w:fill="auto"/>
            <w:vAlign w:val="center"/>
          </w:tcPr>
          <w:p w14:paraId="2C5C4CB7" w14:textId="77777777" w:rsidR="00161CB4" w:rsidRPr="002C0051" w:rsidRDefault="00161CB4" w:rsidP="00161CB4">
            <w:pPr>
              <w:jc w:val="left"/>
              <w:rPr>
                <w:rFonts w:asciiTheme="minorEastAsia" w:hAnsiTheme="minorEastAsia"/>
                <w:sz w:val="18"/>
                <w:szCs w:val="18"/>
              </w:rPr>
            </w:pPr>
            <w:r w:rsidRPr="002C0051">
              <w:rPr>
                <w:rFonts w:hint="eastAsia"/>
                <w:sz w:val="18"/>
                <w:szCs w:val="18"/>
              </w:rPr>
              <w:t>位于坩埚内表面的杂质点：</w:t>
            </w:r>
            <w:r w:rsidRPr="002C0051">
              <w:rPr>
                <w:rFonts w:asciiTheme="minorEastAsia" w:hAnsiTheme="minorEastAsia" w:hint="eastAsia"/>
                <w:sz w:val="18"/>
                <w:szCs w:val="18"/>
              </w:rPr>
              <w:t>φ</w:t>
            </w:r>
            <w:r w:rsidRPr="002C0051">
              <w:rPr>
                <w:rFonts w:hint="eastAsia"/>
                <w:sz w:val="18"/>
                <w:szCs w:val="18"/>
              </w:rPr>
              <w:t>≥</w:t>
            </w:r>
            <w:r w:rsidRPr="002C0051">
              <w:rPr>
                <w:rFonts w:hint="eastAsia"/>
                <w:sz w:val="18"/>
                <w:szCs w:val="18"/>
              </w:rPr>
              <w:t>1</w:t>
            </w:r>
            <w:r w:rsidRPr="002C0051">
              <w:rPr>
                <w:sz w:val="18"/>
                <w:szCs w:val="18"/>
              </w:rPr>
              <w:t>.5</w:t>
            </w:r>
            <w:r w:rsidRPr="002C0051">
              <w:rPr>
                <w:rFonts w:hint="eastAsia"/>
                <w:sz w:val="18"/>
                <w:szCs w:val="18"/>
              </w:rPr>
              <w:t>mm</w:t>
            </w:r>
            <w:r w:rsidRPr="002C0051">
              <w:rPr>
                <w:rFonts w:hint="eastAsia"/>
                <w:sz w:val="18"/>
                <w:szCs w:val="18"/>
              </w:rPr>
              <w:t>的杂质点不允许存在；</w:t>
            </w:r>
            <w:r w:rsidRPr="002C0051">
              <w:rPr>
                <w:rFonts w:hint="eastAsia"/>
                <w:sz w:val="18"/>
                <w:szCs w:val="18"/>
              </w:rPr>
              <w:t>0</w:t>
            </w:r>
            <w:r w:rsidRPr="002C0051">
              <w:rPr>
                <w:sz w:val="18"/>
                <w:szCs w:val="18"/>
              </w:rPr>
              <w:t>.5</w:t>
            </w:r>
            <w:r w:rsidRPr="002C0051">
              <w:rPr>
                <w:rFonts w:hint="eastAsia"/>
                <w:sz w:val="18"/>
                <w:szCs w:val="18"/>
              </w:rPr>
              <w:t>mm</w:t>
            </w:r>
            <w:r w:rsidRPr="002C0051">
              <w:rPr>
                <w:rFonts w:hint="eastAsia"/>
                <w:sz w:val="18"/>
                <w:szCs w:val="18"/>
              </w:rPr>
              <w:t>≤</w:t>
            </w:r>
            <w:r w:rsidRPr="002C0051">
              <w:rPr>
                <w:rFonts w:asciiTheme="minorEastAsia" w:hAnsiTheme="minorEastAsia" w:hint="eastAsia"/>
                <w:sz w:val="18"/>
                <w:szCs w:val="18"/>
              </w:rPr>
              <w:t>φ＜</w:t>
            </w:r>
            <w:r w:rsidRPr="002C0051">
              <w:rPr>
                <w:rFonts w:asciiTheme="minorEastAsia" w:hAnsiTheme="minorEastAsia" w:hint="eastAsia"/>
                <w:sz w:val="18"/>
                <w:szCs w:val="18"/>
              </w:rPr>
              <w:t>1</w:t>
            </w:r>
            <w:r w:rsidRPr="002C0051">
              <w:rPr>
                <w:rFonts w:asciiTheme="minorEastAsia" w:hAnsiTheme="minorEastAsia"/>
                <w:sz w:val="18"/>
                <w:szCs w:val="18"/>
              </w:rPr>
              <w:t>.5</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的杂质点不应超过</w:t>
            </w:r>
            <w:r w:rsidRPr="002C0051">
              <w:rPr>
                <w:rFonts w:asciiTheme="minorEastAsia" w:hAnsiTheme="minorEastAsia" w:hint="eastAsia"/>
                <w:sz w:val="18"/>
                <w:szCs w:val="18"/>
              </w:rPr>
              <w:t>2</w:t>
            </w:r>
            <w:r w:rsidRPr="002C0051">
              <w:rPr>
                <w:rFonts w:asciiTheme="minorEastAsia" w:hAnsiTheme="minorEastAsia" w:hint="eastAsia"/>
                <w:sz w:val="18"/>
                <w:szCs w:val="18"/>
              </w:rPr>
              <w:t>个；</w:t>
            </w:r>
            <w:r w:rsidRPr="002C0051">
              <w:rPr>
                <w:rFonts w:asciiTheme="minorEastAsia" w:hAnsiTheme="minorEastAsia" w:hint="eastAsia"/>
                <w:sz w:val="18"/>
                <w:szCs w:val="18"/>
              </w:rPr>
              <w:t>0</w:t>
            </w:r>
            <w:r w:rsidRPr="002C0051">
              <w:rPr>
                <w:rFonts w:asciiTheme="minorEastAsia" w:hAnsiTheme="minorEastAsia"/>
                <w:sz w:val="18"/>
                <w:szCs w:val="18"/>
              </w:rPr>
              <w:t>.3</w:t>
            </w:r>
            <w:r w:rsidRPr="002C0051">
              <w:rPr>
                <w:rFonts w:asciiTheme="minorEastAsia" w:hAnsiTheme="minorEastAsia" w:hint="eastAsia"/>
                <w:sz w:val="18"/>
                <w:szCs w:val="18"/>
              </w:rPr>
              <w:t>mm</w:t>
            </w:r>
            <w:r w:rsidRPr="002C0051">
              <w:rPr>
                <w:rFonts w:asciiTheme="minorEastAsia" w:hAnsiTheme="minorEastAsia" w:hint="eastAsia"/>
                <w:sz w:val="18"/>
                <w:szCs w:val="18"/>
              </w:rPr>
              <w:t>≤φ＜</w:t>
            </w:r>
            <w:r w:rsidRPr="002C0051">
              <w:rPr>
                <w:rFonts w:asciiTheme="minorEastAsia" w:hAnsiTheme="minorEastAsia" w:hint="eastAsia"/>
                <w:sz w:val="18"/>
                <w:szCs w:val="18"/>
              </w:rPr>
              <w:t>0</w:t>
            </w:r>
            <w:r w:rsidRPr="002C0051">
              <w:rPr>
                <w:rFonts w:asciiTheme="minorEastAsia" w:hAnsiTheme="minorEastAsia"/>
                <w:sz w:val="18"/>
                <w:szCs w:val="18"/>
              </w:rPr>
              <w:t>.5</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的杂质点不应超过</w:t>
            </w:r>
            <w:r w:rsidRPr="002C0051">
              <w:rPr>
                <w:rFonts w:asciiTheme="minorEastAsia" w:hAnsiTheme="minorEastAsia" w:hint="eastAsia"/>
                <w:sz w:val="18"/>
                <w:szCs w:val="18"/>
              </w:rPr>
              <w:t>5</w:t>
            </w:r>
            <w:r w:rsidRPr="002C0051">
              <w:rPr>
                <w:rFonts w:asciiTheme="minorEastAsia" w:hAnsiTheme="minorEastAsia" w:hint="eastAsia"/>
                <w:sz w:val="18"/>
                <w:szCs w:val="18"/>
              </w:rPr>
              <w:t>个；小于</w:t>
            </w:r>
            <w:r w:rsidRPr="002C0051">
              <w:rPr>
                <w:rFonts w:asciiTheme="minorEastAsia" w:hAnsiTheme="minorEastAsia" w:hint="eastAsia"/>
                <w:sz w:val="18"/>
                <w:szCs w:val="18"/>
              </w:rPr>
              <w:t>0</w:t>
            </w:r>
            <w:r w:rsidRPr="002C0051">
              <w:rPr>
                <w:rFonts w:asciiTheme="minorEastAsia" w:hAnsiTheme="minorEastAsia"/>
                <w:sz w:val="18"/>
                <w:szCs w:val="18"/>
              </w:rPr>
              <w:t>.3</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的杂质点不计。</w:t>
            </w:r>
          </w:p>
          <w:p w14:paraId="5FFCD8AB" w14:textId="6BF7C578" w:rsidR="00161CB4" w:rsidRDefault="00161CB4" w:rsidP="00161CB4">
            <w:pPr>
              <w:pStyle w:val="affffffffff0"/>
            </w:pPr>
            <w:r w:rsidRPr="002C0051">
              <w:rPr>
                <w:rFonts w:asciiTheme="minorEastAsia" w:hAnsiTheme="minorEastAsia" w:hint="eastAsia"/>
                <w:szCs w:val="18"/>
              </w:rPr>
              <w:t>位于坩埚内的杂质点：φ</w:t>
            </w:r>
            <w:r w:rsidRPr="002C0051">
              <w:rPr>
                <w:rFonts w:hint="eastAsia"/>
                <w:szCs w:val="18"/>
              </w:rPr>
              <w:t>≥2</w:t>
            </w:r>
            <w:r w:rsidRPr="002C0051">
              <w:rPr>
                <w:szCs w:val="18"/>
              </w:rPr>
              <w:t>.0</w:t>
            </w:r>
            <w:r w:rsidRPr="002C0051">
              <w:rPr>
                <w:rFonts w:hint="eastAsia"/>
                <w:szCs w:val="18"/>
              </w:rPr>
              <w:t>mm的杂质点不允许存在；1</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asciiTheme="minorEastAsia" w:hAnsiTheme="minorEastAsia"/>
                <w:szCs w:val="18"/>
              </w:rPr>
              <w:t>2.0</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3</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1</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5</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0</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1</w:t>
            </w:r>
            <w:r w:rsidRPr="002C0051">
              <w:rPr>
                <w:rFonts w:asciiTheme="minorEastAsia" w:hAnsiTheme="minorEastAsia"/>
                <w:szCs w:val="18"/>
              </w:rPr>
              <w:t>0</w:t>
            </w:r>
            <w:r w:rsidRPr="002C0051">
              <w:rPr>
                <w:rFonts w:asciiTheme="minorEastAsia" w:hAnsiTheme="minorEastAsia" w:hint="eastAsia"/>
                <w:szCs w:val="18"/>
              </w:rPr>
              <w:t>个；小于</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的杂质点不计。</w:t>
            </w:r>
          </w:p>
        </w:tc>
        <w:tc>
          <w:tcPr>
            <w:tcW w:w="2333" w:type="dxa"/>
            <w:shd w:val="clear" w:color="auto" w:fill="auto"/>
            <w:vAlign w:val="center"/>
          </w:tcPr>
          <w:p w14:paraId="1B5F8741" w14:textId="46B7BBBA" w:rsidR="00161CB4" w:rsidRPr="002C0051" w:rsidRDefault="00161CB4" w:rsidP="00161CB4">
            <w:pPr>
              <w:jc w:val="left"/>
              <w:rPr>
                <w:rFonts w:asciiTheme="minorEastAsia" w:hAnsiTheme="minorEastAsia"/>
                <w:sz w:val="18"/>
                <w:szCs w:val="18"/>
              </w:rPr>
            </w:pPr>
            <w:r w:rsidRPr="002C0051">
              <w:rPr>
                <w:rFonts w:hint="eastAsia"/>
                <w:sz w:val="18"/>
                <w:szCs w:val="18"/>
              </w:rPr>
              <w:t>位于坩埚内表面的杂质点：</w:t>
            </w:r>
            <w:r w:rsidRPr="002C0051">
              <w:rPr>
                <w:rFonts w:asciiTheme="minorEastAsia" w:hAnsiTheme="minorEastAsia" w:hint="eastAsia"/>
                <w:sz w:val="18"/>
                <w:szCs w:val="18"/>
              </w:rPr>
              <w:t>φ</w:t>
            </w:r>
            <w:r w:rsidRPr="002C0051">
              <w:rPr>
                <w:rFonts w:hint="eastAsia"/>
                <w:sz w:val="18"/>
                <w:szCs w:val="18"/>
              </w:rPr>
              <w:t>≥</w:t>
            </w:r>
            <w:r>
              <w:rPr>
                <w:rFonts w:hint="eastAsia"/>
                <w:sz w:val="18"/>
                <w:szCs w:val="18"/>
              </w:rPr>
              <w:t>1.5mm</w:t>
            </w:r>
            <w:r w:rsidRPr="002C0051">
              <w:rPr>
                <w:rFonts w:hint="eastAsia"/>
                <w:sz w:val="18"/>
                <w:szCs w:val="18"/>
              </w:rPr>
              <w:t>的杂质点不允许存在；</w:t>
            </w:r>
            <w:r w:rsidRPr="002C0051">
              <w:rPr>
                <w:rFonts w:hint="eastAsia"/>
                <w:sz w:val="18"/>
                <w:szCs w:val="18"/>
              </w:rPr>
              <w:t>0</w:t>
            </w:r>
            <w:r w:rsidRPr="002C0051">
              <w:rPr>
                <w:sz w:val="18"/>
                <w:szCs w:val="18"/>
              </w:rPr>
              <w:t>.5</w:t>
            </w:r>
            <w:r w:rsidRPr="002C0051">
              <w:rPr>
                <w:rFonts w:hint="eastAsia"/>
                <w:sz w:val="18"/>
                <w:szCs w:val="18"/>
              </w:rPr>
              <w:t>mm</w:t>
            </w:r>
            <w:r w:rsidRPr="002C0051">
              <w:rPr>
                <w:rFonts w:hint="eastAsia"/>
                <w:sz w:val="18"/>
                <w:szCs w:val="18"/>
              </w:rPr>
              <w:t>≤</w:t>
            </w:r>
            <w:r w:rsidRPr="002C0051">
              <w:rPr>
                <w:rFonts w:asciiTheme="minorEastAsia" w:hAnsiTheme="minorEastAsia" w:hint="eastAsia"/>
                <w:sz w:val="18"/>
                <w:szCs w:val="18"/>
              </w:rPr>
              <w:t>φ＜</w:t>
            </w:r>
            <w:r w:rsidRPr="002C0051">
              <w:rPr>
                <w:rFonts w:asciiTheme="minorEastAsia" w:hAnsiTheme="minorEastAsia" w:hint="eastAsia"/>
                <w:sz w:val="18"/>
                <w:szCs w:val="18"/>
              </w:rPr>
              <w:t>1</w:t>
            </w:r>
            <w:r w:rsidRPr="002C0051">
              <w:rPr>
                <w:rFonts w:asciiTheme="minorEastAsia" w:hAnsiTheme="minorEastAsia"/>
                <w:sz w:val="18"/>
                <w:szCs w:val="18"/>
              </w:rPr>
              <w:t>.5</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的杂质点不应超过</w:t>
            </w:r>
            <w:r w:rsidRPr="002C0051">
              <w:rPr>
                <w:rFonts w:asciiTheme="minorEastAsia" w:hAnsiTheme="minorEastAsia" w:hint="eastAsia"/>
                <w:sz w:val="18"/>
                <w:szCs w:val="18"/>
              </w:rPr>
              <w:t>3</w:t>
            </w:r>
            <w:r w:rsidRPr="002C0051">
              <w:rPr>
                <w:rFonts w:asciiTheme="minorEastAsia" w:hAnsiTheme="minorEastAsia" w:hint="eastAsia"/>
                <w:sz w:val="18"/>
                <w:szCs w:val="18"/>
              </w:rPr>
              <w:t>个；</w:t>
            </w:r>
            <w:r w:rsidRPr="002C0051">
              <w:rPr>
                <w:rFonts w:asciiTheme="minorEastAsia" w:hAnsiTheme="minorEastAsia" w:hint="eastAsia"/>
                <w:sz w:val="18"/>
                <w:szCs w:val="18"/>
              </w:rPr>
              <w:t>0</w:t>
            </w:r>
            <w:r w:rsidRPr="002C0051">
              <w:rPr>
                <w:rFonts w:asciiTheme="minorEastAsia" w:hAnsiTheme="minorEastAsia"/>
                <w:sz w:val="18"/>
                <w:szCs w:val="18"/>
              </w:rPr>
              <w:t>.3</w:t>
            </w:r>
            <w:r w:rsidRPr="002C0051">
              <w:rPr>
                <w:rFonts w:asciiTheme="minorEastAsia" w:hAnsiTheme="minorEastAsia" w:hint="eastAsia"/>
                <w:sz w:val="18"/>
                <w:szCs w:val="18"/>
              </w:rPr>
              <w:t>mm</w:t>
            </w:r>
            <w:r w:rsidRPr="002C0051">
              <w:rPr>
                <w:rFonts w:asciiTheme="minorEastAsia" w:hAnsiTheme="minorEastAsia" w:hint="eastAsia"/>
                <w:sz w:val="18"/>
                <w:szCs w:val="18"/>
              </w:rPr>
              <w:t>≤φ＜</w:t>
            </w:r>
            <w:r w:rsidRPr="002C0051">
              <w:rPr>
                <w:rFonts w:asciiTheme="minorEastAsia" w:hAnsiTheme="minorEastAsia" w:hint="eastAsia"/>
                <w:sz w:val="18"/>
                <w:szCs w:val="18"/>
              </w:rPr>
              <w:t>0</w:t>
            </w:r>
            <w:r w:rsidRPr="002C0051">
              <w:rPr>
                <w:rFonts w:asciiTheme="minorEastAsia" w:hAnsiTheme="minorEastAsia"/>
                <w:sz w:val="18"/>
                <w:szCs w:val="18"/>
              </w:rPr>
              <w:t>.5</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的杂质点不应超过</w:t>
            </w:r>
            <w:r w:rsidRPr="002C0051">
              <w:rPr>
                <w:rFonts w:asciiTheme="minorEastAsia" w:hAnsiTheme="minorEastAsia" w:hint="eastAsia"/>
                <w:sz w:val="18"/>
                <w:szCs w:val="18"/>
              </w:rPr>
              <w:t>8</w:t>
            </w:r>
            <w:r w:rsidRPr="002C0051">
              <w:rPr>
                <w:rFonts w:asciiTheme="minorEastAsia" w:hAnsiTheme="minorEastAsia" w:hint="eastAsia"/>
                <w:sz w:val="18"/>
                <w:szCs w:val="18"/>
              </w:rPr>
              <w:t>个；小于</w:t>
            </w:r>
            <w:r w:rsidRPr="002C0051">
              <w:rPr>
                <w:rFonts w:asciiTheme="minorEastAsia" w:hAnsiTheme="minorEastAsia" w:hint="eastAsia"/>
                <w:sz w:val="18"/>
                <w:szCs w:val="18"/>
              </w:rPr>
              <w:t>0</w:t>
            </w:r>
            <w:r w:rsidRPr="002C0051">
              <w:rPr>
                <w:rFonts w:asciiTheme="minorEastAsia" w:hAnsiTheme="minorEastAsia"/>
                <w:sz w:val="18"/>
                <w:szCs w:val="18"/>
              </w:rPr>
              <w:t>.3</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的杂质点不计。</w:t>
            </w:r>
          </w:p>
          <w:p w14:paraId="0211006D" w14:textId="3AD4896D" w:rsidR="00161CB4" w:rsidRDefault="00161CB4" w:rsidP="00161CB4">
            <w:pPr>
              <w:pStyle w:val="affffffffff0"/>
            </w:pPr>
            <w:r w:rsidRPr="002C0051">
              <w:rPr>
                <w:rFonts w:asciiTheme="minorEastAsia" w:hAnsiTheme="minorEastAsia" w:hint="eastAsia"/>
                <w:szCs w:val="18"/>
              </w:rPr>
              <w:t>位于坩埚内的杂质点：φ</w:t>
            </w:r>
            <w:r w:rsidRPr="002C0051">
              <w:rPr>
                <w:rFonts w:hint="eastAsia"/>
                <w:szCs w:val="18"/>
              </w:rPr>
              <w:t>≥3</w:t>
            </w:r>
            <w:r w:rsidRPr="002C0051">
              <w:rPr>
                <w:szCs w:val="18"/>
              </w:rPr>
              <w:t>.0</w:t>
            </w:r>
            <w:r w:rsidRPr="002C0051">
              <w:rPr>
                <w:rFonts w:hint="eastAsia"/>
                <w:szCs w:val="18"/>
              </w:rPr>
              <w:t>mm的杂质点不允许存在；1</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3</w:t>
            </w:r>
            <w:r w:rsidRPr="002C0051">
              <w:rPr>
                <w:rFonts w:asciiTheme="minorEastAsia" w:hAnsiTheme="minorEastAsia"/>
                <w:szCs w:val="18"/>
              </w:rPr>
              <w:t>.0</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3</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1</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5</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0</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1</w:t>
            </w:r>
            <w:r w:rsidRPr="002C0051">
              <w:rPr>
                <w:rFonts w:asciiTheme="minorEastAsia" w:hAnsiTheme="minorEastAsia"/>
                <w:szCs w:val="18"/>
              </w:rPr>
              <w:t>5</w:t>
            </w:r>
            <w:r w:rsidRPr="002C0051">
              <w:rPr>
                <w:rFonts w:asciiTheme="minorEastAsia" w:hAnsiTheme="minorEastAsia" w:hint="eastAsia"/>
                <w:szCs w:val="18"/>
              </w:rPr>
              <w:t>个；小于</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的杂质点不计。</w:t>
            </w:r>
          </w:p>
        </w:tc>
        <w:tc>
          <w:tcPr>
            <w:tcW w:w="2334" w:type="dxa"/>
            <w:shd w:val="clear" w:color="auto" w:fill="auto"/>
            <w:vAlign w:val="center"/>
          </w:tcPr>
          <w:p w14:paraId="06A8F903" w14:textId="77777777" w:rsidR="00161CB4" w:rsidRPr="002C0051" w:rsidRDefault="00161CB4" w:rsidP="00161CB4">
            <w:pPr>
              <w:jc w:val="left"/>
              <w:rPr>
                <w:rFonts w:asciiTheme="minorEastAsia" w:hAnsiTheme="minorEastAsia"/>
                <w:sz w:val="18"/>
                <w:szCs w:val="18"/>
              </w:rPr>
            </w:pPr>
            <w:r w:rsidRPr="002C0051">
              <w:rPr>
                <w:rFonts w:hint="eastAsia"/>
                <w:sz w:val="18"/>
                <w:szCs w:val="18"/>
              </w:rPr>
              <w:t>位于坩埚内表面的杂质点：</w:t>
            </w:r>
            <w:r w:rsidRPr="002C0051">
              <w:rPr>
                <w:rFonts w:asciiTheme="minorEastAsia" w:hAnsiTheme="minorEastAsia" w:hint="eastAsia"/>
                <w:sz w:val="18"/>
                <w:szCs w:val="18"/>
              </w:rPr>
              <w:t>φ</w:t>
            </w:r>
            <w:r w:rsidRPr="002C0051">
              <w:rPr>
                <w:rFonts w:hint="eastAsia"/>
                <w:sz w:val="18"/>
                <w:szCs w:val="18"/>
              </w:rPr>
              <w:t>≥</w:t>
            </w:r>
            <w:r w:rsidRPr="002C0051">
              <w:rPr>
                <w:rFonts w:hint="eastAsia"/>
                <w:sz w:val="18"/>
                <w:szCs w:val="18"/>
              </w:rPr>
              <w:t>1</w:t>
            </w:r>
            <w:r w:rsidRPr="002C0051">
              <w:rPr>
                <w:sz w:val="18"/>
                <w:szCs w:val="18"/>
              </w:rPr>
              <w:t>.5</w:t>
            </w:r>
            <w:r w:rsidRPr="002C0051">
              <w:rPr>
                <w:rFonts w:hint="eastAsia"/>
                <w:sz w:val="18"/>
                <w:szCs w:val="18"/>
              </w:rPr>
              <w:t>mm</w:t>
            </w:r>
            <w:r w:rsidRPr="002C0051">
              <w:rPr>
                <w:rFonts w:hint="eastAsia"/>
                <w:sz w:val="18"/>
                <w:szCs w:val="18"/>
              </w:rPr>
              <w:t>的杂质点不允许存在；</w:t>
            </w:r>
            <w:r w:rsidRPr="002C0051">
              <w:rPr>
                <w:rFonts w:hint="eastAsia"/>
                <w:sz w:val="18"/>
                <w:szCs w:val="18"/>
              </w:rPr>
              <w:t>0</w:t>
            </w:r>
            <w:r w:rsidRPr="002C0051">
              <w:rPr>
                <w:sz w:val="18"/>
                <w:szCs w:val="18"/>
              </w:rPr>
              <w:t>.5</w:t>
            </w:r>
            <w:r w:rsidRPr="002C0051">
              <w:rPr>
                <w:rFonts w:hint="eastAsia"/>
                <w:sz w:val="18"/>
                <w:szCs w:val="18"/>
              </w:rPr>
              <w:t>mm</w:t>
            </w:r>
            <w:r w:rsidRPr="002C0051">
              <w:rPr>
                <w:rFonts w:hint="eastAsia"/>
                <w:sz w:val="18"/>
                <w:szCs w:val="18"/>
              </w:rPr>
              <w:t>≤</w:t>
            </w:r>
            <w:r w:rsidRPr="002C0051">
              <w:rPr>
                <w:rFonts w:asciiTheme="minorEastAsia" w:hAnsiTheme="minorEastAsia" w:hint="eastAsia"/>
                <w:sz w:val="18"/>
                <w:szCs w:val="18"/>
              </w:rPr>
              <w:t>φ＜</w:t>
            </w:r>
            <w:r w:rsidRPr="002C0051">
              <w:rPr>
                <w:rFonts w:asciiTheme="minorEastAsia" w:hAnsiTheme="minorEastAsia" w:hint="eastAsia"/>
                <w:sz w:val="18"/>
                <w:szCs w:val="18"/>
              </w:rPr>
              <w:t>1</w:t>
            </w:r>
            <w:r w:rsidRPr="002C0051">
              <w:rPr>
                <w:rFonts w:asciiTheme="minorEastAsia" w:hAnsiTheme="minorEastAsia"/>
                <w:sz w:val="18"/>
                <w:szCs w:val="18"/>
              </w:rPr>
              <w:t>.5</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的杂质点不应超过</w:t>
            </w:r>
            <w:r w:rsidRPr="002C0051">
              <w:rPr>
                <w:rFonts w:asciiTheme="minorEastAsia" w:hAnsiTheme="minorEastAsia" w:hint="eastAsia"/>
                <w:sz w:val="18"/>
                <w:szCs w:val="18"/>
              </w:rPr>
              <w:t>4</w:t>
            </w:r>
            <w:r w:rsidRPr="002C0051">
              <w:rPr>
                <w:rFonts w:asciiTheme="minorEastAsia" w:hAnsiTheme="minorEastAsia" w:hint="eastAsia"/>
                <w:sz w:val="18"/>
                <w:szCs w:val="18"/>
              </w:rPr>
              <w:t>个；</w:t>
            </w:r>
            <w:r w:rsidRPr="002C0051">
              <w:rPr>
                <w:rFonts w:asciiTheme="minorEastAsia" w:hAnsiTheme="minorEastAsia" w:hint="eastAsia"/>
                <w:sz w:val="18"/>
                <w:szCs w:val="18"/>
              </w:rPr>
              <w:t>0</w:t>
            </w:r>
            <w:r w:rsidRPr="002C0051">
              <w:rPr>
                <w:rFonts w:asciiTheme="minorEastAsia" w:hAnsiTheme="minorEastAsia"/>
                <w:sz w:val="18"/>
                <w:szCs w:val="18"/>
              </w:rPr>
              <w:t>.3</w:t>
            </w:r>
            <w:r w:rsidRPr="002C0051">
              <w:rPr>
                <w:rFonts w:asciiTheme="minorEastAsia" w:hAnsiTheme="minorEastAsia" w:hint="eastAsia"/>
                <w:sz w:val="18"/>
                <w:szCs w:val="18"/>
              </w:rPr>
              <w:t>mm</w:t>
            </w:r>
            <w:r w:rsidRPr="002C0051">
              <w:rPr>
                <w:rFonts w:asciiTheme="minorEastAsia" w:hAnsiTheme="minorEastAsia" w:hint="eastAsia"/>
                <w:sz w:val="18"/>
                <w:szCs w:val="18"/>
              </w:rPr>
              <w:t>≤φ＜</w:t>
            </w:r>
            <w:r w:rsidRPr="002C0051">
              <w:rPr>
                <w:rFonts w:asciiTheme="minorEastAsia" w:hAnsiTheme="minorEastAsia" w:hint="eastAsia"/>
                <w:sz w:val="18"/>
                <w:szCs w:val="18"/>
              </w:rPr>
              <w:t>0</w:t>
            </w:r>
            <w:r w:rsidRPr="002C0051">
              <w:rPr>
                <w:rFonts w:asciiTheme="minorEastAsia" w:hAnsiTheme="minorEastAsia"/>
                <w:sz w:val="18"/>
                <w:szCs w:val="18"/>
              </w:rPr>
              <w:t>.5</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的杂质点不应超过</w:t>
            </w:r>
            <w:r w:rsidRPr="002C0051">
              <w:rPr>
                <w:rFonts w:asciiTheme="minorEastAsia" w:hAnsiTheme="minorEastAsia" w:hint="eastAsia"/>
                <w:sz w:val="18"/>
                <w:szCs w:val="18"/>
              </w:rPr>
              <w:t>1</w:t>
            </w:r>
            <w:r w:rsidRPr="002C0051">
              <w:rPr>
                <w:rFonts w:asciiTheme="minorEastAsia" w:hAnsiTheme="minorEastAsia"/>
                <w:sz w:val="18"/>
                <w:szCs w:val="18"/>
              </w:rPr>
              <w:t>0</w:t>
            </w:r>
            <w:r w:rsidRPr="002C0051">
              <w:rPr>
                <w:rFonts w:asciiTheme="minorEastAsia" w:hAnsiTheme="minorEastAsia" w:hint="eastAsia"/>
                <w:sz w:val="18"/>
                <w:szCs w:val="18"/>
              </w:rPr>
              <w:t>个；小于</w:t>
            </w:r>
            <w:r w:rsidRPr="002C0051">
              <w:rPr>
                <w:rFonts w:asciiTheme="minorEastAsia" w:hAnsiTheme="minorEastAsia" w:hint="eastAsia"/>
                <w:sz w:val="18"/>
                <w:szCs w:val="18"/>
              </w:rPr>
              <w:t>0</w:t>
            </w:r>
            <w:r w:rsidRPr="002C0051">
              <w:rPr>
                <w:rFonts w:asciiTheme="minorEastAsia" w:hAnsiTheme="minorEastAsia"/>
                <w:sz w:val="18"/>
                <w:szCs w:val="18"/>
              </w:rPr>
              <w:t>.3</w:t>
            </w:r>
            <w:r w:rsidRPr="002C0051">
              <w:rPr>
                <w:rFonts w:asciiTheme="minorEastAsia" w:hAnsiTheme="minorEastAsia" w:hint="eastAsia"/>
                <w:sz w:val="18"/>
                <w:szCs w:val="18"/>
              </w:rPr>
              <w:t>mm</w:t>
            </w:r>
            <w:r w:rsidRPr="002C0051">
              <w:rPr>
                <w:rFonts w:asciiTheme="minorEastAsia" w:hAnsiTheme="minorEastAsia" w:hint="eastAsia"/>
                <w:sz w:val="18"/>
                <w:szCs w:val="18"/>
              </w:rPr>
              <w:t>的杂质点不计。</w:t>
            </w:r>
          </w:p>
          <w:p w14:paraId="614A0314" w14:textId="1B659679" w:rsidR="00161CB4" w:rsidRDefault="00161CB4" w:rsidP="00161CB4">
            <w:pPr>
              <w:pStyle w:val="affffffffff0"/>
            </w:pPr>
            <w:r w:rsidRPr="002C0051">
              <w:rPr>
                <w:rFonts w:asciiTheme="minorEastAsia" w:hAnsiTheme="minorEastAsia" w:hint="eastAsia"/>
                <w:szCs w:val="18"/>
              </w:rPr>
              <w:t>位于坩埚内的杂质点：φ</w:t>
            </w:r>
            <w:r w:rsidRPr="002C0051">
              <w:rPr>
                <w:rFonts w:hint="eastAsia"/>
                <w:szCs w:val="18"/>
              </w:rPr>
              <w:t>≥3</w:t>
            </w:r>
            <w:r w:rsidRPr="002C0051">
              <w:rPr>
                <w:szCs w:val="18"/>
              </w:rPr>
              <w:t>.0</w:t>
            </w:r>
            <w:r w:rsidRPr="002C0051">
              <w:rPr>
                <w:rFonts w:hint="eastAsia"/>
                <w:szCs w:val="18"/>
              </w:rPr>
              <w:t>mm的杂质点不允许存在；1</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3</w:t>
            </w:r>
            <w:r w:rsidRPr="002C0051">
              <w:rPr>
                <w:rFonts w:asciiTheme="minorEastAsia" w:hAnsiTheme="minorEastAsia"/>
                <w:szCs w:val="18"/>
              </w:rPr>
              <w:t>.0</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5</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1</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8</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0</w:t>
            </w:r>
            <w:r w:rsidRPr="002C0051">
              <w:rPr>
                <w:rFonts w:asciiTheme="minorEastAsia" w:hAnsiTheme="minorEastAsia"/>
                <w:szCs w:val="18"/>
              </w:rPr>
              <w:t>.5</w:t>
            </w:r>
            <w:r w:rsidRPr="002C0051">
              <w:rPr>
                <w:rFonts w:asciiTheme="minorEastAsia" w:hAnsiTheme="minorEastAsia" w:hint="eastAsia"/>
                <w:szCs w:val="18"/>
              </w:rPr>
              <w:t>mm</w:t>
            </w:r>
            <w:r w:rsidRPr="002C0051">
              <w:rPr>
                <w:rFonts w:asciiTheme="minorEastAsia" w:hAnsiTheme="minorEastAsia" w:hint="eastAsia"/>
                <w:szCs w:val="18"/>
              </w:rPr>
              <w:t>的杂质点不应超过</w:t>
            </w:r>
            <w:r w:rsidRPr="002C0051">
              <w:rPr>
                <w:rFonts w:asciiTheme="minorEastAsia" w:hAnsiTheme="minorEastAsia" w:hint="eastAsia"/>
                <w:szCs w:val="18"/>
              </w:rPr>
              <w:t>2</w:t>
            </w:r>
            <w:r w:rsidRPr="002C0051">
              <w:rPr>
                <w:rFonts w:asciiTheme="minorEastAsia" w:hAnsiTheme="minorEastAsia"/>
                <w:szCs w:val="18"/>
              </w:rPr>
              <w:t>0</w:t>
            </w:r>
            <w:r w:rsidRPr="002C0051">
              <w:rPr>
                <w:rFonts w:asciiTheme="minorEastAsia" w:hAnsiTheme="minorEastAsia" w:hint="eastAsia"/>
                <w:szCs w:val="18"/>
              </w:rPr>
              <w:t>个；小于</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的杂质点不计。</w:t>
            </w:r>
          </w:p>
        </w:tc>
      </w:tr>
      <w:tr w:rsidR="00161CB4" w14:paraId="2AB854D8" w14:textId="77777777" w:rsidTr="00161CB4">
        <w:trPr>
          <w:jc w:val="center"/>
        </w:trPr>
        <w:tc>
          <w:tcPr>
            <w:tcW w:w="2334" w:type="dxa"/>
            <w:shd w:val="clear" w:color="auto" w:fill="auto"/>
            <w:vAlign w:val="center"/>
          </w:tcPr>
          <w:p w14:paraId="0FD4B38C" w14:textId="23355EE5" w:rsidR="00161CB4" w:rsidRDefault="00161CB4" w:rsidP="00161CB4">
            <w:pPr>
              <w:pStyle w:val="affffffffff0"/>
            </w:pPr>
            <w:r>
              <w:rPr>
                <w:rFonts w:hint="eastAsia"/>
              </w:rPr>
              <w:lastRenderedPageBreak/>
              <w:t>气泡</w:t>
            </w:r>
          </w:p>
        </w:tc>
        <w:tc>
          <w:tcPr>
            <w:tcW w:w="2333" w:type="dxa"/>
            <w:shd w:val="clear" w:color="auto" w:fill="auto"/>
            <w:vAlign w:val="center"/>
          </w:tcPr>
          <w:p w14:paraId="6DF8A90B" w14:textId="234A6425" w:rsidR="00161CB4" w:rsidRDefault="00161CB4" w:rsidP="00161CB4">
            <w:pPr>
              <w:pStyle w:val="affffffffff0"/>
            </w:pPr>
            <w:r w:rsidRPr="002C0051">
              <w:rPr>
                <w:rFonts w:hint="eastAsia"/>
                <w:szCs w:val="18"/>
              </w:rPr>
              <w:t>坩埚内表面透明层：不允许有开口及因气泡造成凸出的点。对于位于坩埚壁内透明层的气泡：</w:t>
            </w:r>
            <w:r w:rsidRPr="002C0051">
              <w:rPr>
                <w:rFonts w:asciiTheme="minorEastAsia" w:hAnsiTheme="minorEastAsia" w:hint="eastAsia"/>
                <w:szCs w:val="18"/>
              </w:rPr>
              <w:t>φ</w:t>
            </w:r>
            <w:r w:rsidRPr="002C0051">
              <w:rPr>
                <w:rFonts w:hint="eastAsia"/>
                <w:szCs w:val="18"/>
              </w:rPr>
              <w:t>≥2</w:t>
            </w:r>
            <w:r w:rsidRPr="002C0051">
              <w:rPr>
                <w:szCs w:val="18"/>
              </w:rPr>
              <w:t>.5</w:t>
            </w:r>
            <w:r w:rsidRPr="002C0051">
              <w:rPr>
                <w:rFonts w:hint="eastAsia"/>
                <w:szCs w:val="18"/>
              </w:rPr>
              <w:t>mm的气泡不允许存在，1</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hint="eastAsia"/>
                <w:szCs w:val="18"/>
              </w:rPr>
              <w:t>＜2</w:t>
            </w:r>
            <w:r w:rsidRPr="002C0051">
              <w:rPr>
                <w:szCs w:val="18"/>
              </w:rPr>
              <w:t>.5</w:t>
            </w:r>
            <w:r w:rsidRPr="002C0051">
              <w:rPr>
                <w:rFonts w:hint="eastAsia"/>
                <w:szCs w:val="18"/>
              </w:rPr>
              <w:t>mm的气泡不应超过2个；1</w:t>
            </w:r>
            <w:r w:rsidRPr="002C0051">
              <w:rPr>
                <w:szCs w:val="18"/>
              </w:rPr>
              <w:t>.0</w:t>
            </w:r>
            <w:r w:rsidRPr="002C0051">
              <w:rPr>
                <w:rFonts w:hint="eastAsia"/>
                <w:szCs w:val="18"/>
              </w:rPr>
              <w:t>mm≤</w:t>
            </w:r>
            <w:r w:rsidRPr="002C0051">
              <w:rPr>
                <w:rFonts w:asciiTheme="minorEastAsia" w:hAnsiTheme="minorEastAsia" w:hint="eastAsia"/>
                <w:szCs w:val="18"/>
              </w:rPr>
              <w:t>φ＜</w:t>
            </w:r>
            <w:r w:rsidRPr="002C0051">
              <w:rPr>
                <w:rFonts w:hint="eastAsia"/>
                <w:szCs w:val="18"/>
              </w:rPr>
              <w:t>1</w:t>
            </w:r>
            <w:r w:rsidRPr="002C0051">
              <w:rPr>
                <w:szCs w:val="18"/>
              </w:rPr>
              <w:t>.5</w:t>
            </w:r>
            <w:r w:rsidRPr="002C0051">
              <w:rPr>
                <w:rFonts w:hint="eastAsia"/>
                <w:szCs w:val="18"/>
              </w:rPr>
              <w:t>mm的气泡不应超过5个；0</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hint="eastAsia"/>
                <w:szCs w:val="18"/>
              </w:rPr>
              <w:t>1</w:t>
            </w:r>
            <w:r w:rsidRPr="002C0051">
              <w:rPr>
                <w:szCs w:val="18"/>
              </w:rPr>
              <w:t>.0</w:t>
            </w:r>
            <w:r w:rsidRPr="002C0051">
              <w:rPr>
                <w:rFonts w:hint="eastAsia"/>
                <w:szCs w:val="18"/>
              </w:rPr>
              <w:t>mm的气泡不应超过1</w:t>
            </w:r>
            <w:r w:rsidRPr="002C0051">
              <w:rPr>
                <w:szCs w:val="18"/>
              </w:rPr>
              <w:t>0</w:t>
            </w:r>
            <w:r w:rsidRPr="002C0051">
              <w:rPr>
                <w:rFonts w:hint="eastAsia"/>
                <w:szCs w:val="18"/>
              </w:rPr>
              <w:t>个；0</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的气泡不应超过</w:t>
            </w:r>
            <w:r w:rsidRPr="002C0051">
              <w:rPr>
                <w:rFonts w:asciiTheme="minorEastAsia" w:hAnsiTheme="minorEastAsia" w:hint="eastAsia"/>
                <w:szCs w:val="18"/>
              </w:rPr>
              <w:t>1</w:t>
            </w:r>
            <w:r w:rsidRPr="002C0051">
              <w:rPr>
                <w:rFonts w:asciiTheme="minorEastAsia" w:hAnsiTheme="minorEastAsia"/>
                <w:szCs w:val="18"/>
              </w:rPr>
              <w:t>5</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以下的气泡不计。</w:t>
            </w:r>
          </w:p>
        </w:tc>
        <w:tc>
          <w:tcPr>
            <w:tcW w:w="2333" w:type="dxa"/>
            <w:shd w:val="clear" w:color="auto" w:fill="auto"/>
            <w:vAlign w:val="center"/>
          </w:tcPr>
          <w:p w14:paraId="777A0B1F" w14:textId="77F09E27" w:rsidR="00161CB4" w:rsidRDefault="00161CB4" w:rsidP="00161CB4">
            <w:pPr>
              <w:pStyle w:val="affffffffff0"/>
            </w:pPr>
            <w:r w:rsidRPr="002C0051">
              <w:rPr>
                <w:rFonts w:hint="eastAsia"/>
                <w:szCs w:val="18"/>
              </w:rPr>
              <w:t>坩埚内表面透明层：不允许有开口及因气泡造成凸出的点。对于位于坩埚壁内透明层的气泡：</w:t>
            </w:r>
            <w:r w:rsidRPr="002C0051">
              <w:rPr>
                <w:rFonts w:asciiTheme="minorEastAsia" w:hAnsiTheme="minorEastAsia" w:hint="eastAsia"/>
                <w:szCs w:val="18"/>
              </w:rPr>
              <w:t>φ</w:t>
            </w:r>
            <w:r w:rsidRPr="002C0051">
              <w:rPr>
                <w:rFonts w:hint="eastAsia"/>
                <w:szCs w:val="18"/>
              </w:rPr>
              <w:t>≥2</w:t>
            </w:r>
            <w:r w:rsidRPr="002C0051">
              <w:rPr>
                <w:szCs w:val="18"/>
              </w:rPr>
              <w:t>.5</w:t>
            </w:r>
            <w:r w:rsidRPr="002C0051">
              <w:rPr>
                <w:rFonts w:hint="eastAsia"/>
                <w:szCs w:val="18"/>
              </w:rPr>
              <w:t>mm的气泡不允许存在，1</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hint="eastAsia"/>
                <w:szCs w:val="18"/>
              </w:rPr>
              <w:t>＜2</w:t>
            </w:r>
            <w:r w:rsidRPr="002C0051">
              <w:rPr>
                <w:szCs w:val="18"/>
              </w:rPr>
              <w:t>.5</w:t>
            </w:r>
            <w:r w:rsidRPr="002C0051">
              <w:rPr>
                <w:rFonts w:hint="eastAsia"/>
                <w:szCs w:val="18"/>
              </w:rPr>
              <w:t>mm的气泡不应超过5个；1</w:t>
            </w:r>
            <w:r w:rsidRPr="002C0051">
              <w:rPr>
                <w:szCs w:val="18"/>
              </w:rPr>
              <w:t>.0</w:t>
            </w:r>
            <w:r w:rsidRPr="002C0051">
              <w:rPr>
                <w:rFonts w:hint="eastAsia"/>
                <w:szCs w:val="18"/>
              </w:rPr>
              <w:t>mm≤</w:t>
            </w:r>
            <w:r w:rsidRPr="002C0051">
              <w:rPr>
                <w:rFonts w:asciiTheme="minorEastAsia" w:hAnsiTheme="minorEastAsia" w:hint="eastAsia"/>
                <w:szCs w:val="18"/>
              </w:rPr>
              <w:t>φ＜</w:t>
            </w:r>
            <w:r w:rsidRPr="002C0051">
              <w:rPr>
                <w:rFonts w:hint="eastAsia"/>
                <w:szCs w:val="18"/>
              </w:rPr>
              <w:t>1</w:t>
            </w:r>
            <w:r w:rsidRPr="002C0051">
              <w:rPr>
                <w:szCs w:val="18"/>
              </w:rPr>
              <w:t>.5</w:t>
            </w:r>
            <w:r w:rsidRPr="002C0051">
              <w:rPr>
                <w:rFonts w:hint="eastAsia"/>
                <w:szCs w:val="18"/>
              </w:rPr>
              <w:t>mm的气泡不应超过1</w:t>
            </w:r>
            <w:r w:rsidRPr="002C0051">
              <w:rPr>
                <w:szCs w:val="18"/>
              </w:rPr>
              <w:t>2</w:t>
            </w:r>
            <w:r w:rsidRPr="002C0051">
              <w:rPr>
                <w:rFonts w:hint="eastAsia"/>
                <w:szCs w:val="18"/>
              </w:rPr>
              <w:t>个；0</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hint="eastAsia"/>
                <w:szCs w:val="18"/>
              </w:rPr>
              <w:t>1</w:t>
            </w:r>
            <w:r w:rsidRPr="002C0051">
              <w:rPr>
                <w:szCs w:val="18"/>
              </w:rPr>
              <w:t>.0</w:t>
            </w:r>
            <w:r w:rsidRPr="002C0051">
              <w:rPr>
                <w:rFonts w:hint="eastAsia"/>
                <w:szCs w:val="18"/>
              </w:rPr>
              <w:t>mm的气泡不应超过1</w:t>
            </w:r>
            <w:r w:rsidRPr="002C0051">
              <w:rPr>
                <w:szCs w:val="18"/>
              </w:rPr>
              <w:t>5</w:t>
            </w:r>
            <w:r w:rsidRPr="002C0051">
              <w:rPr>
                <w:rFonts w:hint="eastAsia"/>
                <w:szCs w:val="18"/>
              </w:rPr>
              <w:t>个；0</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的气泡不应超过</w:t>
            </w:r>
            <w:r w:rsidRPr="002C0051">
              <w:rPr>
                <w:rFonts w:asciiTheme="minorEastAsia" w:hAnsiTheme="minorEastAsia" w:hint="eastAsia"/>
                <w:szCs w:val="18"/>
              </w:rPr>
              <w:t>2</w:t>
            </w:r>
            <w:r w:rsidRPr="002C0051">
              <w:rPr>
                <w:rFonts w:asciiTheme="minorEastAsia" w:hAnsiTheme="minorEastAsia"/>
                <w:szCs w:val="18"/>
              </w:rPr>
              <w:t>0</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以下的气泡不计。</w:t>
            </w:r>
          </w:p>
        </w:tc>
        <w:tc>
          <w:tcPr>
            <w:tcW w:w="2334" w:type="dxa"/>
            <w:shd w:val="clear" w:color="auto" w:fill="auto"/>
            <w:vAlign w:val="center"/>
          </w:tcPr>
          <w:p w14:paraId="2009957B" w14:textId="64F03FA4" w:rsidR="00161CB4" w:rsidRDefault="00161CB4" w:rsidP="00161CB4">
            <w:pPr>
              <w:pStyle w:val="affffffffff0"/>
            </w:pPr>
            <w:r w:rsidRPr="002C0051">
              <w:rPr>
                <w:rFonts w:hint="eastAsia"/>
                <w:szCs w:val="18"/>
              </w:rPr>
              <w:t>坩埚内表面透明层：不允许有开口及因气泡造成凸出的点。对于位于坩埚壁内透明层的气泡：</w:t>
            </w:r>
            <w:r w:rsidRPr="002C0051">
              <w:rPr>
                <w:rFonts w:asciiTheme="minorEastAsia" w:hAnsiTheme="minorEastAsia" w:hint="eastAsia"/>
                <w:szCs w:val="18"/>
              </w:rPr>
              <w:t>φ</w:t>
            </w:r>
            <w:r w:rsidRPr="002C0051">
              <w:rPr>
                <w:rFonts w:hint="eastAsia"/>
                <w:szCs w:val="18"/>
              </w:rPr>
              <w:t>≥2</w:t>
            </w:r>
            <w:r w:rsidRPr="002C0051">
              <w:rPr>
                <w:szCs w:val="18"/>
              </w:rPr>
              <w:t>.5</w:t>
            </w:r>
            <w:r w:rsidRPr="002C0051">
              <w:rPr>
                <w:rFonts w:hint="eastAsia"/>
                <w:szCs w:val="18"/>
              </w:rPr>
              <w:t>mm的气泡不允许存在，1</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hint="eastAsia"/>
                <w:szCs w:val="18"/>
              </w:rPr>
              <w:t>＜2</w:t>
            </w:r>
            <w:r w:rsidRPr="002C0051">
              <w:rPr>
                <w:szCs w:val="18"/>
              </w:rPr>
              <w:t>.5</w:t>
            </w:r>
            <w:r w:rsidRPr="002C0051">
              <w:rPr>
                <w:rFonts w:hint="eastAsia"/>
                <w:szCs w:val="18"/>
              </w:rPr>
              <w:t>mm的气泡不应超过8个；1</w:t>
            </w:r>
            <w:r w:rsidRPr="002C0051">
              <w:rPr>
                <w:szCs w:val="18"/>
              </w:rPr>
              <w:t>.0</w:t>
            </w:r>
            <w:r w:rsidRPr="002C0051">
              <w:rPr>
                <w:rFonts w:hint="eastAsia"/>
                <w:szCs w:val="18"/>
              </w:rPr>
              <w:t>mm≤</w:t>
            </w:r>
            <w:r w:rsidRPr="002C0051">
              <w:rPr>
                <w:rFonts w:asciiTheme="minorEastAsia" w:hAnsiTheme="minorEastAsia" w:hint="eastAsia"/>
                <w:szCs w:val="18"/>
              </w:rPr>
              <w:t>φ＜</w:t>
            </w:r>
            <w:r w:rsidRPr="002C0051">
              <w:rPr>
                <w:rFonts w:hint="eastAsia"/>
                <w:szCs w:val="18"/>
              </w:rPr>
              <w:t>1</w:t>
            </w:r>
            <w:r w:rsidRPr="002C0051">
              <w:rPr>
                <w:szCs w:val="18"/>
              </w:rPr>
              <w:t>.5</w:t>
            </w:r>
            <w:r w:rsidRPr="002C0051">
              <w:rPr>
                <w:rFonts w:hint="eastAsia"/>
                <w:szCs w:val="18"/>
              </w:rPr>
              <w:t>mm的气泡不应超过15个；0</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hint="eastAsia"/>
                <w:szCs w:val="18"/>
              </w:rPr>
              <w:t>1</w:t>
            </w:r>
            <w:r w:rsidRPr="002C0051">
              <w:rPr>
                <w:szCs w:val="18"/>
              </w:rPr>
              <w:t>.0</w:t>
            </w:r>
            <w:r w:rsidRPr="002C0051">
              <w:rPr>
                <w:rFonts w:hint="eastAsia"/>
                <w:szCs w:val="18"/>
              </w:rPr>
              <w:t>mm的气泡不应超过</w:t>
            </w:r>
            <w:r w:rsidRPr="002C0051">
              <w:rPr>
                <w:szCs w:val="18"/>
              </w:rPr>
              <w:t>20</w:t>
            </w:r>
            <w:r w:rsidRPr="002C0051">
              <w:rPr>
                <w:rFonts w:hint="eastAsia"/>
                <w:szCs w:val="18"/>
              </w:rPr>
              <w:t>个；0</w:t>
            </w:r>
            <w:r w:rsidRPr="002C0051">
              <w:rPr>
                <w:szCs w:val="18"/>
              </w:rPr>
              <w:t>.5</w:t>
            </w:r>
            <w:r w:rsidRPr="002C0051">
              <w:rPr>
                <w:rFonts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的气泡不应超过</w:t>
            </w:r>
            <w:r w:rsidRPr="002C0051">
              <w:rPr>
                <w:rFonts w:asciiTheme="minorEastAsia" w:hAnsiTheme="minorEastAsia"/>
                <w:szCs w:val="18"/>
              </w:rPr>
              <w:t>30</w:t>
            </w:r>
            <w:r w:rsidRPr="002C0051">
              <w:rPr>
                <w:rFonts w:asciiTheme="minorEastAsia" w:hAnsiTheme="minorEastAsia" w:hint="eastAsia"/>
                <w:szCs w:val="18"/>
              </w:rPr>
              <w:t>个；</w:t>
            </w:r>
            <w:r w:rsidRPr="002C0051">
              <w:rPr>
                <w:rFonts w:asciiTheme="minorEastAsia" w:hAnsiTheme="minorEastAsia" w:hint="eastAsia"/>
                <w:szCs w:val="18"/>
              </w:rPr>
              <w:t>0</w:t>
            </w:r>
            <w:r w:rsidRPr="002C0051">
              <w:rPr>
                <w:rFonts w:asciiTheme="minorEastAsia" w:hAnsiTheme="minorEastAsia"/>
                <w:szCs w:val="18"/>
              </w:rPr>
              <w:t>.3</w:t>
            </w:r>
            <w:r w:rsidRPr="002C0051">
              <w:rPr>
                <w:rFonts w:asciiTheme="minorEastAsia" w:hAnsiTheme="minorEastAsia" w:hint="eastAsia"/>
                <w:szCs w:val="18"/>
              </w:rPr>
              <w:t>mm</w:t>
            </w:r>
            <w:r w:rsidRPr="002C0051">
              <w:rPr>
                <w:rFonts w:asciiTheme="minorEastAsia" w:hAnsiTheme="minorEastAsia" w:hint="eastAsia"/>
                <w:szCs w:val="18"/>
              </w:rPr>
              <w:t>以下的气泡不计。</w:t>
            </w:r>
          </w:p>
        </w:tc>
      </w:tr>
      <w:tr w:rsidR="00161CB4" w14:paraId="76B135B7" w14:textId="77777777" w:rsidTr="002E2548">
        <w:trPr>
          <w:jc w:val="center"/>
        </w:trPr>
        <w:tc>
          <w:tcPr>
            <w:tcW w:w="2334" w:type="dxa"/>
            <w:shd w:val="clear" w:color="auto" w:fill="auto"/>
            <w:vAlign w:val="center"/>
          </w:tcPr>
          <w:p w14:paraId="7C9BAF0B" w14:textId="60BC0CFB" w:rsidR="00161CB4" w:rsidRDefault="00161CB4" w:rsidP="00161CB4">
            <w:pPr>
              <w:pStyle w:val="affffffffff0"/>
            </w:pPr>
            <w:r w:rsidRPr="002C0051">
              <w:rPr>
                <w:rFonts w:hint="eastAsia"/>
                <w:szCs w:val="18"/>
              </w:rPr>
              <w:t>附着物</w:t>
            </w:r>
          </w:p>
        </w:tc>
        <w:tc>
          <w:tcPr>
            <w:tcW w:w="7000" w:type="dxa"/>
            <w:gridSpan w:val="3"/>
            <w:shd w:val="clear" w:color="auto" w:fill="auto"/>
            <w:vAlign w:val="center"/>
          </w:tcPr>
          <w:p w14:paraId="11B20D34" w14:textId="294AE635" w:rsidR="00161CB4" w:rsidRDefault="00161CB4" w:rsidP="00161CB4">
            <w:pPr>
              <w:pStyle w:val="affffffffff0"/>
            </w:pPr>
            <w:r w:rsidRPr="002C0051">
              <w:rPr>
                <w:rFonts w:asciiTheme="minorEastAsia" w:hAnsiTheme="minorEastAsia" w:hint="eastAsia"/>
                <w:szCs w:val="18"/>
              </w:rPr>
              <w:t>φ＞</w:t>
            </w:r>
            <w:r w:rsidRPr="002C0051">
              <w:rPr>
                <w:rFonts w:asciiTheme="minorEastAsia" w:hAnsiTheme="minorEastAsia" w:hint="eastAsia"/>
                <w:szCs w:val="18"/>
              </w:rPr>
              <w:t>3</w:t>
            </w:r>
            <w:r w:rsidRPr="002C0051">
              <w:rPr>
                <w:rFonts w:asciiTheme="minorEastAsia" w:hAnsiTheme="minorEastAsia"/>
                <w:szCs w:val="18"/>
              </w:rPr>
              <w:t>.0</w:t>
            </w:r>
            <w:r w:rsidRPr="002C0051">
              <w:rPr>
                <w:rFonts w:asciiTheme="minorEastAsia" w:hAnsiTheme="minorEastAsia" w:hint="eastAsia"/>
                <w:szCs w:val="18"/>
              </w:rPr>
              <w:t>mm</w:t>
            </w:r>
            <w:r w:rsidRPr="002C0051">
              <w:rPr>
                <w:rFonts w:asciiTheme="minorEastAsia" w:hAnsiTheme="minorEastAsia" w:hint="eastAsia"/>
                <w:szCs w:val="18"/>
              </w:rPr>
              <w:t>的附着物不允许存在；</w:t>
            </w:r>
            <w:r w:rsidRPr="002C0051">
              <w:rPr>
                <w:rFonts w:asciiTheme="minorEastAsia" w:hAnsiTheme="minorEastAsia" w:hint="eastAsia"/>
                <w:szCs w:val="18"/>
              </w:rPr>
              <w:t>1</w:t>
            </w:r>
            <w:r w:rsidRPr="002C0051">
              <w:rPr>
                <w:rFonts w:asciiTheme="minorEastAsia" w:hAnsiTheme="minorEastAsia"/>
                <w:szCs w:val="18"/>
              </w:rPr>
              <w:t>.0</w:t>
            </w:r>
            <w:r w:rsidRPr="002C0051">
              <w:rPr>
                <w:rFonts w:asciiTheme="minorEastAsia" w:hAnsiTheme="minorEastAsia" w:hint="eastAsia"/>
                <w:szCs w:val="18"/>
              </w:rPr>
              <w:t>mm</w:t>
            </w:r>
            <w:r w:rsidRPr="002C0051">
              <w:rPr>
                <w:rFonts w:asciiTheme="minorEastAsia" w:hAnsiTheme="minorEastAsia" w:hint="eastAsia"/>
                <w:szCs w:val="18"/>
              </w:rPr>
              <w:t>≤φ＜</w:t>
            </w:r>
            <w:r w:rsidRPr="002C0051">
              <w:rPr>
                <w:rFonts w:asciiTheme="minorEastAsia" w:hAnsiTheme="minorEastAsia" w:hint="eastAsia"/>
                <w:szCs w:val="18"/>
              </w:rPr>
              <w:t>3</w:t>
            </w:r>
            <w:r w:rsidRPr="002C0051">
              <w:rPr>
                <w:rFonts w:asciiTheme="minorEastAsia" w:hAnsiTheme="minorEastAsia"/>
                <w:szCs w:val="18"/>
              </w:rPr>
              <w:t>.0</w:t>
            </w:r>
            <w:r w:rsidRPr="002C0051">
              <w:rPr>
                <w:rFonts w:asciiTheme="minorEastAsia" w:hAnsiTheme="minorEastAsia" w:hint="eastAsia"/>
                <w:szCs w:val="18"/>
              </w:rPr>
              <w:t>mm</w:t>
            </w:r>
            <w:r w:rsidRPr="002C0051">
              <w:rPr>
                <w:rFonts w:asciiTheme="minorEastAsia" w:hAnsiTheme="minorEastAsia" w:hint="eastAsia"/>
                <w:szCs w:val="18"/>
              </w:rPr>
              <w:t>的附着物不应超过</w:t>
            </w:r>
            <w:r w:rsidRPr="002C0051">
              <w:rPr>
                <w:rFonts w:asciiTheme="minorEastAsia" w:hAnsiTheme="minorEastAsia" w:hint="eastAsia"/>
                <w:szCs w:val="18"/>
              </w:rPr>
              <w:t>3</w:t>
            </w:r>
            <w:r w:rsidRPr="002C0051">
              <w:rPr>
                <w:rFonts w:asciiTheme="minorEastAsia" w:hAnsiTheme="minorEastAsia" w:hint="eastAsia"/>
                <w:szCs w:val="18"/>
              </w:rPr>
              <w:t>个；φ＜</w:t>
            </w:r>
            <w:r w:rsidRPr="002C0051">
              <w:rPr>
                <w:rFonts w:asciiTheme="minorEastAsia" w:hAnsiTheme="minorEastAsia" w:hint="eastAsia"/>
                <w:szCs w:val="18"/>
              </w:rPr>
              <w:t>1</w:t>
            </w:r>
            <w:r w:rsidRPr="002C0051">
              <w:rPr>
                <w:rFonts w:asciiTheme="minorEastAsia" w:hAnsiTheme="minorEastAsia"/>
                <w:szCs w:val="18"/>
              </w:rPr>
              <w:t>.0</w:t>
            </w:r>
            <w:r w:rsidRPr="002C0051">
              <w:rPr>
                <w:rFonts w:asciiTheme="minorEastAsia" w:hAnsiTheme="minorEastAsia" w:hint="eastAsia"/>
                <w:szCs w:val="18"/>
              </w:rPr>
              <w:t>mm</w:t>
            </w:r>
            <w:r w:rsidRPr="002C0051">
              <w:rPr>
                <w:rFonts w:asciiTheme="minorEastAsia" w:hAnsiTheme="minorEastAsia" w:hint="eastAsia"/>
                <w:szCs w:val="18"/>
              </w:rPr>
              <w:t>的附着物不应超过</w:t>
            </w:r>
            <w:r w:rsidRPr="002C0051">
              <w:rPr>
                <w:rFonts w:asciiTheme="minorEastAsia" w:hAnsiTheme="minorEastAsia" w:hint="eastAsia"/>
                <w:szCs w:val="18"/>
              </w:rPr>
              <w:t>5</w:t>
            </w:r>
            <w:r w:rsidRPr="002C0051">
              <w:rPr>
                <w:rFonts w:asciiTheme="minorEastAsia" w:hAnsiTheme="minorEastAsia" w:hint="eastAsia"/>
                <w:szCs w:val="18"/>
              </w:rPr>
              <w:t>个，且不得集中存在</w:t>
            </w:r>
          </w:p>
        </w:tc>
      </w:tr>
      <w:tr w:rsidR="00161CB4" w14:paraId="2B2F7F17" w14:textId="77777777" w:rsidTr="000B14AF">
        <w:trPr>
          <w:jc w:val="center"/>
        </w:trPr>
        <w:tc>
          <w:tcPr>
            <w:tcW w:w="2334" w:type="dxa"/>
            <w:shd w:val="clear" w:color="auto" w:fill="auto"/>
            <w:vAlign w:val="center"/>
          </w:tcPr>
          <w:p w14:paraId="0766A5AB" w14:textId="396E3DBF" w:rsidR="00161CB4" w:rsidRDefault="00161CB4" w:rsidP="00161CB4">
            <w:pPr>
              <w:pStyle w:val="affffffffff0"/>
            </w:pPr>
            <w:r w:rsidRPr="002C0051">
              <w:rPr>
                <w:rFonts w:hint="eastAsia"/>
                <w:szCs w:val="18"/>
              </w:rPr>
              <w:t>内表面污染</w:t>
            </w:r>
          </w:p>
        </w:tc>
        <w:tc>
          <w:tcPr>
            <w:tcW w:w="7000" w:type="dxa"/>
            <w:gridSpan w:val="3"/>
            <w:shd w:val="clear" w:color="auto" w:fill="auto"/>
            <w:vAlign w:val="center"/>
          </w:tcPr>
          <w:p w14:paraId="2D36D253" w14:textId="55438E98" w:rsidR="00161CB4" w:rsidRDefault="00161CB4" w:rsidP="00161CB4">
            <w:pPr>
              <w:pStyle w:val="affffffffff0"/>
            </w:pPr>
            <w:r w:rsidRPr="002C0051">
              <w:rPr>
                <w:rFonts w:hint="eastAsia"/>
                <w:szCs w:val="18"/>
              </w:rPr>
              <w:t>不允许</w:t>
            </w:r>
          </w:p>
        </w:tc>
      </w:tr>
      <w:tr w:rsidR="00161CB4" w14:paraId="76479441" w14:textId="77777777" w:rsidTr="005C46E5">
        <w:trPr>
          <w:jc w:val="center"/>
        </w:trPr>
        <w:tc>
          <w:tcPr>
            <w:tcW w:w="2334" w:type="dxa"/>
            <w:shd w:val="clear" w:color="auto" w:fill="auto"/>
            <w:vAlign w:val="center"/>
          </w:tcPr>
          <w:p w14:paraId="582B4D07" w14:textId="1BC23EA1" w:rsidR="00161CB4" w:rsidRDefault="00161CB4" w:rsidP="00161CB4">
            <w:pPr>
              <w:pStyle w:val="affffffffff0"/>
            </w:pPr>
            <w:r w:rsidRPr="002C0051">
              <w:rPr>
                <w:rFonts w:hint="eastAsia"/>
                <w:szCs w:val="18"/>
              </w:rPr>
              <w:t>析晶</w:t>
            </w:r>
          </w:p>
        </w:tc>
        <w:tc>
          <w:tcPr>
            <w:tcW w:w="7000" w:type="dxa"/>
            <w:gridSpan w:val="3"/>
            <w:shd w:val="clear" w:color="auto" w:fill="auto"/>
            <w:vAlign w:val="center"/>
          </w:tcPr>
          <w:p w14:paraId="1C2C9B1E" w14:textId="05E95F10" w:rsidR="00161CB4" w:rsidRDefault="00161CB4" w:rsidP="00161CB4">
            <w:pPr>
              <w:pStyle w:val="affffffffff0"/>
            </w:pPr>
            <w:r w:rsidRPr="002C0051">
              <w:rPr>
                <w:rFonts w:hint="eastAsia"/>
                <w:szCs w:val="18"/>
              </w:rPr>
              <w:t>内表面不允许</w:t>
            </w:r>
          </w:p>
        </w:tc>
      </w:tr>
      <w:tr w:rsidR="00161CB4" w14:paraId="7B197772" w14:textId="77777777" w:rsidTr="000B2B85">
        <w:trPr>
          <w:jc w:val="center"/>
        </w:trPr>
        <w:tc>
          <w:tcPr>
            <w:tcW w:w="2334" w:type="dxa"/>
            <w:shd w:val="clear" w:color="auto" w:fill="auto"/>
            <w:vAlign w:val="center"/>
          </w:tcPr>
          <w:p w14:paraId="330F70F5" w14:textId="64F0A19B" w:rsidR="00161CB4" w:rsidRDefault="00161CB4" w:rsidP="00161CB4">
            <w:pPr>
              <w:pStyle w:val="affffffffff0"/>
            </w:pPr>
            <w:r w:rsidRPr="002C0051">
              <w:rPr>
                <w:rFonts w:hint="eastAsia"/>
                <w:szCs w:val="18"/>
              </w:rPr>
              <w:t>凹坑</w:t>
            </w:r>
          </w:p>
        </w:tc>
        <w:tc>
          <w:tcPr>
            <w:tcW w:w="7000" w:type="dxa"/>
            <w:gridSpan w:val="3"/>
            <w:shd w:val="clear" w:color="auto" w:fill="auto"/>
            <w:vAlign w:val="center"/>
          </w:tcPr>
          <w:p w14:paraId="34A362FE" w14:textId="7E74AB5E" w:rsidR="00161CB4" w:rsidRDefault="00161CB4" w:rsidP="00161CB4">
            <w:pPr>
              <w:pStyle w:val="affffffffff0"/>
            </w:pPr>
            <w:r w:rsidRPr="002C0051">
              <w:rPr>
                <w:rFonts w:hint="eastAsia"/>
                <w:szCs w:val="18"/>
              </w:rPr>
              <w:t>无光泽凹坑不允许；凹坑光滑且能满足壁厚要求，在7</w:t>
            </w:r>
            <w:r w:rsidRPr="002C0051">
              <w:rPr>
                <w:szCs w:val="18"/>
              </w:rPr>
              <w:t>00</w:t>
            </w:r>
            <w:r w:rsidRPr="002C0051">
              <w:rPr>
                <w:rFonts w:hint="eastAsia"/>
                <w:szCs w:val="18"/>
              </w:rPr>
              <w:t>mm</w:t>
            </w:r>
            <w:r w:rsidRPr="002C0051">
              <w:rPr>
                <w:szCs w:val="18"/>
              </w:rPr>
              <w:t>2</w:t>
            </w:r>
            <w:r w:rsidRPr="002C0051">
              <w:rPr>
                <w:rFonts w:hint="eastAsia"/>
                <w:szCs w:val="18"/>
              </w:rPr>
              <w:t>范围内不允许超过3个</w:t>
            </w:r>
          </w:p>
        </w:tc>
      </w:tr>
      <w:tr w:rsidR="00161CB4" w14:paraId="7180B4DD" w14:textId="77777777" w:rsidTr="00A776AB">
        <w:trPr>
          <w:jc w:val="center"/>
        </w:trPr>
        <w:tc>
          <w:tcPr>
            <w:tcW w:w="2334" w:type="dxa"/>
            <w:shd w:val="clear" w:color="auto" w:fill="auto"/>
            <w:vAlign w:val="center"/>
          </w:tcPr>
          <w:p w14:paraId="1B085411" w14:textId="5CDF4336" w:rsidR="00161CB4" w:rsidRDefault="00161CB4" w:rsidP="00161CB4">
            <w:pPr>
              <w:pStyle w:val="affffffffff0"/>
            </w:pPr>
            <w:r w:rsidRPr="002C0051">
              <w:rPr>
                <w:rFonts w:hint="eastAsia"/>
                <w:szCs w:val="18"/>
              </w:rPr>
              <w:t>崩边</w:t>
            </w:r>
          </w:p>
        </w:tc>
        <w:tc>
          <w:tcPr>
            <w:tcW w:w="7000" w:type="dxa"/>
            <w:gridSpan w:val="3"/>
            <w:shd w:val="clear" w:color="auto" w:fill="auto"/>
            <w:vAlign w:val="center"/>
          </w:tcPr>
          <w:p w14:paraId="3C8911E8" w14:textId="7C225770" w:rsidR="00161CB4" w:rsidRDefault="00161CB4" w:rsidP="00161CB4">
            <w:pPr>
              <w:pStyle w:val="affffffffff0"/>
            </w:pPr>
            <w:r w:rsidRPr="002C0051">
              <w:rPr>
                <w:rFonts w:hint="eastAsia"/>
                <w:szCs w:val="18"/>
              </w:rPr>
              <w:t>不允许，坩埚端口加工后无明显的切割痕及毛刺，内倒角应大于2mm，外壁必须磨除浮砂</w:t>
            </w:r>
          </w:p>
        </w:tc>
      </w:tr>
    </w:tbl>
    <w:p w14:paraId="7BB51DBE" w14:textId="45DD4F4E" w:rsidR="00161CB4" w:rsidRDefault="00161CB4" w:rsidP="00161CB4">
      <w:pPr>
        <w:pStyle w:val="afff4"/>
        <w:spacing w:before="156" w:after="156"/>
      </w:pPr>
      <w:r>
        <w:rPr>
          <w:rFonts w:hint="eastAsia"/>
        </w:rPr>
        <w:t>尺寸</w:t>
      </w:r>
    </w:p>
    <w:p w14:paraId="14E36ECA" w14:textId="3396D65B" w:rsidR="00161CB4" w:rsidRPr="00161CB4" w:rsidRDefault="00161CB4" w:rsidP="00161CB4">
      <w:pPr>
        <w:pStyle w:val="aff9"/>
        <w:spacing w:before="156" w:after="156"/>
      </w:pPr>
      <w:r>
        <w:rPr>
          <w:rFonts w:hint="eastAsia"/>
        </w:rPr>
        <w:t>石英坩埚外观尺寸</w:t>
      </w:r>
    </w:p>
    <w:tbl>
      <w:tblPr>
        <w:tblStyle w:val="affffff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61CB4" w14:paraId="48137603" w14:textId="77777777" w:rsidTr="001410E8">
        <w:trPr>
          <w:tblHeader/>
          <w:jc w:val="center"/>
        </w:trPr>
        <w:tc>
          <w:tcPr>
            <w:tcW w:w="3110" w:type="dxa"/>
            <w:vMerge w:val="restart"/>
            <w:tcBorders>
              <w:top w:val="single" w:sz="8" w:space="0" w:color="auto"/>
            </w:tcBorders>
            <w:shd w:val="clear" w:color="auto" w:fill="auto"/>
            <w:vAlign w:val="center"/>
          </w:tcPr>
          <w:p w14:paraId="26AF6E25" w14:textId="058D2CC3" w:rsidR="00161CB4" w:rsidRDefault="00161CB4" w:rsidP="00161CB4">
            <w:pPr>
              <w:pStyle w:val="affffffffff0"/>
            </w:pPr>
            <w:r>
              <w:rPr>
                <w:rFonts w:hint="eastAsia"/>
              </w:rPr>
              <w:t>项目</w:t>
            </w:r>
          </w:p>
        </w:tc>
        <w:tc>
          <w:tcPr>
            <w:tcW w:w="6224" w:type="dxa"/>
            <w:gridSpan w:val="2"/>
            <w:tcBorders>
              <w:top w:val="single" w:sz="8" w:space="0" w:color="auto"/>
              <w:bottom w:val="single" w:sz="8" w:space="0" w:color="auto"/>
            </w:tcBorders>
            <w:shd w:val="clear" w:color="auto" w:fill="auto"/>
            <w:vAlign w:val="center"/>
          </w:tcPr>
          <w:p w14:paraId="1E29E3C3" w14:textId="0B1941B7" w:rsidR="00161CB4" w:rsidRDefault="00161CB4" w:rsidP="00161CB4">
            <w:pPr>
              <w:pStyle w:val="affffffffff0"/>
            </w:pPr>
            <w:r>
              <w:rPr>
                <w:rFonts w:hint="eastAsia"/>
              </w:rPr>
              <w:t>类别</w:t>
            </w:r>
          </w:p>
        </w:tc>
      </w:tr>
      <w:tr w:rsidR="00161CB4" w14:paraId="2E5CAC72" w14:textId="77777777" w:rsidTr="00161CB4">
        <w:trPr>
          <w:jc w:val="center"/>
        </w:trPr>
        <w:tc>
          <w:tcPr>
            <w:tcW w:w="3110" w:type="dxa"/>
            <w:vMerge/>
            <w:shd w:val="clear" w:color="auto" w:fill="auto"/>
            <w:vAlign w:val="center"/>
          </w:tcPr>
          <w:p w14:paraId="2DA31BD5" w14:textId="77777777" w:rsidR="00161CB4" w:rsidRDefault="00161CB4" w:rsidP="00161CB4">
            <w:pPr>
              <w:pStyle w:val="affffffffff0"/>
            </w:pPr>
          </w:p>
        </w:tc>
        <w:tc>
          <w:tcPr>
            <w:tcW w:w="3112" w:type="dxa"/>
            <w:tcBorders>
              <w:top w:val="single" w:sz="8" w:space="0" w:color="auto"/>
            </w:tcBorders>
            <w:shd w:val="clear" w:color="auto" w:fill="auto"/>
            <w:vAlign w:val="center"/>
          </w:tcPr>
          <w:p w14:paraId="656F8827" w14:textId="3B0105CB" w:rsidR="00161CB4" w:rsidRDefault="00161CB4" w:rsidP="00161CB4">
            <w:pPr>
              <w:pStyle w:val="affffffffff0"/>
            </w:pPr>
            <w:r>
              <w:rPr>
                <w:rFonts w:hint="eastAsia"/>
              </w:rPr>
              <w:t>28寸坩埚</w:t>
            </w:r>
          </w:p>
        </w:tc>
        <w:tc>
          <w:tcPr>
            <w:tcW w:w="3112" w:type="dxa"/>
            <w:tcBorders>
              <w:top w:val="single" w:sz="8" w:space="0" w:color="auto"/>
            </w:tcBorders>
            <w:shd w:val="clear" w:color="auto" w:fill="auto"/>
            <w:vAlign w:val="center"/>
          </w:tcPr>
          <w:p w14:paraId="02C72ED7" w14:textId="10AF53A6" w:rsidR="00161CB4" w:rsidRDefault="00161CB4" w:rsidP="00161CB4">
            <w:pPr>
              <w:pStyle w:val="affffffffff0"/>
            </w:pPr>
            <w:r>
              <w:rPr>
                <w:rFonts w:hint="eastAsia"/>
              </w:rPr>
              <w:t>32寸坩埚</w:t>
            </w:r>
          </w:p>
        </w:tc>
      </w:tr>
      <w:tr w:rsidR="00161CB4" w14:paraId="33A22548" w14:textId="77777777" w:rsidTr="00161CB4">
        <w:trPr>
          <w:jc w:val="center"/>
        </w:trPr>
        <w:tc>
          <w:tcPr>
            <w:tcW w:w="3110" w:type="dxa"/>
            <w:shd w:val="clear" w:color="auto" w:fill="auto"/>
            <w:vAlign w:val="center"/>
          </w:tcPr>
          <w:p w14:paraId="3450700D" w14:textId="72C3D442" w:rsidR="00161CB4" w:rsidRDefault="00161CB4" w:rsidP="00161CB4">
            <w:pPr>
              <w:pStyle w:val="affffffffff0"/>
            </w:pPr>
            <w:r>
              <w:rPr>
                <w:rFonts w:hint="eastAsia"/>
              </w:rPr>
              <w:t>外径（mm）</w:t>
            </w:r>
          </w:p>
        </w:tc>
        <w:tc>
          <w:tcPr>
            <w:tcW w:w="3112" w:type="dxa"/>
            <w:shd w:val="clear" w:color="auto" w:fill="auto"/>
            <w:vAlign w:val="center"/>
          </w:tcPr>
          <w:p w14:paraId="0CE77D04" w14:textId="5DB2CD81" w:rsidR="00161CB4" w:rsidRDefault="00161CB4" w:rsidP="00161CB4">
            <w:pPr>
              <w:pStyle w:val="affffffffff0"/>
            </w:pPr>
            <w:r w:rsidRPr="005D440E">
              <w:rPr>
                <w:rFonts w:asciiTheme="minorEastAsia" w:eastAsiaTheme="minorEastAsia" w:hAnsiTheme="minorEastAsia" w:hint="eastAsia"/>
                <w:kern w:val="2"/>
                <w:sz w:val="20"/>
              </w:rPr>
              <w:t>707±3</w:t>
            </w:r>
          </w:p>
        </w:tc>
        <w:tc>
          <w:tcPr>
            <w:tcW w:w="3112" w:type="dxa"/>
            <w:shd w:val="clear" w:color="auto" w:fill="auto"/>
            <w:vAlign w:val="center"/>
          </w:tcPr>
          <w:p w14:paraId="27B3B136" w14:textId="2F82AC80" w:rsidR="00161CB4" w:rsidRDefault="00161CB4" w:rsidP="00161CB4">
            <w:pPr>
              <w:pStyle w:val="affffffffff0"/>
            </w:pPr>
            <w:r w:rsidRPr="005D440E">
              <w:rPr>
                <w:rFonts w:asciiTheme="minorEastAsia" w:eastAsiaTheme="minorEastAsia" w:hAnsiTheme="minorEastAsia" w:hint="eastAsia"/>
                <w:kern w:val="2"/>
                <w:sz w:val="20"/>
              </w:rPr>
              <w:t>812±3</w:t>
            </w:r>
          </w:p>
        </w:tc>
      </w:tr>
      <w:tr w:rsidR="00161CB4" w14:paraId="5CF2931B" w14:textId="77777777" w:rsidTr="00161CB4">
        <w:trPr>
          <w:jc w:val="center"/>
        </w:trPr>
        <w:tc>
          <w:tcPr>
            <w:tcW w:w="3110" w:type="dxa"/>
            <w:shd w:val="clear" w:color="auto" w:fill="auto"/>
            <w:vAlign w:val="center"/>
          </w:tcPr>
          <w:p w14:paraId="6E7D0BA0" w14:textId="43206DC9" w:rsidR="00161CB4" w:rsidRDefault="00161CB4" w:rsidP="00161CB4">
            <w:pPr>
              <w:pStyle w:val="affffffffff0"/>
            </w:pPr>
            <w:r>
              <w:rPr>
                <w:rFonts w:hint="eastAsia"/>
              </w:rPr>
              <w:t>壁厚（mm）</w:t>
            </w:r>
          </w:p>
        </w:tc>
        <w:tc>
          <w:tcPr>
            <w:tcW w:w="3112" w:type="dxa"/>
            <w:shd w:val="clear" w:color="auto" w:fill="auto"/>
            <w:vAlign w:val="center"/>
          </w:tcPr>
          <w:p w14:paraId="4E33FC79" w14:textId="4E209634" w:rsidR="00161CB4" w:rsidRDefault="00161CB4" w:rsidP="00161CB4">
            <w:pPr>
              <w:pStyle w:val="affffffffff0"/>
            </w:pPr>
            <w:r w:rsidRPr="005D440E">
              <w:rPr>
                <w:rFonts w:asciiTheme="minorEastAsia" w:eastAsiaTheme="minorEastAsia" w:hAnsiTheme="minorEastAsia" w:hint="eastAsia"/>
                <w:kern w:val="2"/>
                <w:sz w:val="20"/>
              </w:rPr>
              <w:t>14±3</w:t>
            </w:r>
          </w:p>
        </w:tc>
        <w:tc>
          <w:tcPr>
            <w:tcW w:w="3112" w:type="dxa"/>
            <w:shd w:val="clear" w:color="auto" w:fill="auto"/>
            <w:vAlign w:val="center"/>
          </w:tcPr>
          <w:p w14:paraId="3B6997D5" w14:textId="532F2F18" w:rsidR="00161CB4" w:rsidRDefault="00161CB4" w:rsidP="00161CB4">
            <w:pPr>
              <w:pStyle w:val="affffffffff0"/>
            </w:pPr>
            <w:r w:rsidRPr="005D440E">
              <w:rPr>
                <w:rFonts w:asciiTheme="minorEastAsia" w:eastAsiaTheme="minorEastAsia" w:hAnsiTheme="minorEastAsia" w:hint="eastAsia"/>
                <w:kern w:val="2"/>
                <w:sz w:val="20"/>
              </w:rPr>
              <w:t>13±2</w:t>
            </w:r>
          </w:p>
        </w:tc>
      </w:tr>
      <w:tr w:rsidR="00161CB4" w14:paraId="7BEC6AD7" w14:textId="77777777" w:rsidTr="00161CB4">
        <w:trPr>
          <w:jc w:val="center"/>
        </w:trPr>
        <w:tc>
          <w:tcPr>
            <w:tcW w:w="3110" w:type="dxa"/>
            <w:shd w:val="clear" w:color="auto" w:fill="auto"/>
            <w:vAlign w:val="center"/>
          </w:tcPr>
          <w:p w14:paraId="61024CA5" w14:textId="542E7C44" w:rsidR="00161CB4" w:rsidRDefault="00161CB4" w:rsidP="00161CB4">
            <w:pPr>
              <w:pStyle w:val="affffffffff0"/>
            </w:pPr>
            <w:r>
              <w:rPr>
                <w:rFonts w:hint="eastAsia"/>
              </w:rPr>
              <w:t>高度（mm）</w:t>
            </w:r>
          </w:p>
        </w:tc>
        <w:tc>
          <w:tcPr>
            <w:tcW w:w="3112" w:type="dxa"/>
            <w:shd w:val="clear" w:color="auto" w:fill="auto"/>
            <w:vAlign w:val="center"/>
          </w:tcPr>
          <w:p w14:paraId="30434DFA" w14:textId="166220A9" w:rsidR="00161CB4" w:rsidRDefault="00161CB4" w:rsidP="00161CB4">
            <w:pPr>
              <w:pStyle w:val="affffffffff0"/>
            </w:pPr>
            <w:r w:rsidRPr="005D440E">
              <w:rPr>
                <w:rFonts w:asciiTheme="minorEastAsia" w:eastAsiaTheme="minorEastAsia" w:hAnsiTheme="minorEastAsia" w:hint="eastAsia"/>
                <w:sz w:val="20"/>
              </w:rPr>
              <w:t xml:space="preserve">550±2  </w:t>
            </w:r>
          </w:p>
        </w:tc>
        <w:tc>
          <w:tcPr>
            <w:tcW w:w="3112" w:type="dxa"/>
            <w:shd w:val="clear" w:color="auto" w:fill="auto"/>
            <w:vAlign w:val="center"/>
          </w:tcPr>
          <w:p w14:paraId="21134936" w14:textId="4D8BB2B5" w:rsidR="00161CB4" w:rsidRDefault="00161CB4" w:rsidP="00161CB4">
            <w:pPr>
              <w:pStyle w:val="affffffffff0"/>
            </w:pPr>
            <w:r>
              <w:rPr>
                <w:rFonts w:hint="eastAsia"/>
              </w:rPr>
              <w:t>5</w:t>
            </w:r>
            <w:r>
              <w:t>70</w:t>
            </w:r>
            <w:r>
              <w:rPr>
                <w:rFonts w:hint="eastAsia"/>
              </w:rPr>
              <w:t>±</w:t>
            </w:r>
            <w:r>
              <w:t>3</w:t>
            </w:r>
          </w:p>
        </w:tc>
      </w:tr>
    </w:tbl>
    <w:p w14:paraId="59CA496B" w14:textId="172B6852" w:rsidR="00161CB4" w:rsidRDefault="00161CB4" w:rsidP="00161CB4">
      <w:pPr>
        <w:pStyle w:val="afff4"/>
        <w:spacing w:before="156" w:after="156"/>
      </w:pPr>
      <w:r>
        <w:rPr>
          <w:rFonts w:hint="eastAsia"/>
        </w:rPr>
        <w:t>技术指标</w:t>
      </w:r>
    </w:p>
    <w:p w14:paraId="79FD2CD0" w14:textId="046D677F" w:rsidR="00161CB4" w:rsidRDefault="00161CB4" w:rsidP="00161CB4">
      <w:pPr>
        <w:pStyle w:val="aff9"/>
        <w:spacing w:before="156" w:after="156"/>
      </w:pPr>
      <w:r>
        <w:rPr>
          <w:rFonts w:hint="eastAsia"/>
        </w:rPr>
        <w:t>石英坩埚杂质含量要求</w:t>
      </w:r>
    </w:p>
    <w:tbl>
      <w:tblPr>
        <w:tblStyle w:val="affffff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19"/>
        <w:gridCol w:w="519"/>
        <w:gridCol w:w="519"/>
        <w:gridCol w:w="519"/>
        <w:gridCol w:w="519"/>
        <w:gridCol w:w="519"/>
        <w:gridCol w:w="519"/>
        <w:gridCol w:w="519"/>
        <w:gridCol w:w="518"/>
        <w:gridCol w:w="518"/>
        <w:gridCol w:w="518"/>
        <w:gridCol w:w="518"/>
        <w:gridCol w:w="518"/>
        <w:gridCol w:w="518"/>
        <w:gridCol w:w="518"/>
        <w:gridCol w:w="518"/>
        <w:gridCol w:w="519"/>
        <w:gridCol w:w="519"/>
      </w:tblGrid>
      <w:tr w:rsidR="002C222E" w14:paraId="02254C16" w14:textId="77777777" w:rsidTr="00B8109D">
        <w:trPr>
          <w:tblHeader/>
          <w:jc w:val="center"/>
        </w:trPr>
        <w:tc>
          <w:tcPr>
            <w:tcW w:w="519" w:type="dxa"/>
            <w:vMerge w:val="restart"/>
            <w:tcBorders>
              <w:top w:val="single" w:sz="8" w:space="0" w:color="auto"/>
            </w:tcBorders>
            <w:shd w:val="clear" w:color="auto" w:fill="auto"/>
            <w:vAlign w:val="center"/>
          </w:tcPr>
          <w:p w14:paraId="4C6C484F" w14:textId="53B89CBD" w:rsidR="002C222E" w:rsidRDefault="002C222E" w:rsidP="002C222E">
            <w:pPr>
              <w:pStyle w:val="affffffffff0"/>
            </w:pPr>
            <w:r>
              <w:rPr>
                <w:rFonts w:hint="eastAsia"/>
              </w:rPr>
              <w:t>位置</w:t>
            </w:r>
          </w:p>
        </w:tc>
        <w:tc>
          <w:tcPr>
            <w:tcW w:w="8815" w:type="dxa"/>
            <w:gridSpan w:val="17"/>
            <w:tcBorders>
              <w:top w:val="single" w:sz="8" w:space="0" w:color="auto"/>
              <w:bottom w:val="single" w:sz="8" w:space="0" w:color="auto"/>
            </w:tcBorders>
            <w:shd w:val="clear" w:color="auto" w:fill="auto"/>
            <w:vAlign w:val="center"/>
          </w:tcPr>
          <w:p w14:paraId="5E050889" w14:textId="476EEFC8" w:rsidR="002C222E" w:rsidRDefault="002C222E" w:rsidP="002C222E">
            <w:pPr>
              <w:pStyle w:val="affffffffff0"/>
            </w:pPr>
            <w:r>
              <w:rPr>
                <w:rFonts w:hint="eastAsia"/>
              </w:rPr>
              <w:t>元素名称</w:t>
            </w:r>
          </w:p>
        </w:tc>
      </w:tr>
      <w:tr w:rsidR="002C222E" w14:paraId="1076FC66" w14:textId="77777777" w:rsidTr="002C222E">
        <w:trPr>
          <w:jc w:val="center"/>
        </w:trPr>
        <w:tc>
          <w:tcPr>
            <w:tcW w:w="519" w:type="dxa"/>
            <w:vMerge/>
            <w:shd w:val="clear" w:color="auto" w:fill="auto"/>
            <w:vAlign w:val="center"/>
          </w:tcPr>
          <w:p w14:paraId="6BE49313" w14:textId="77777777" w:rsidR="002C222E" w:rsidRDefault="002C222E" w:rsidP="002C222E">
            <w:pPr>
              <w:pStyle w:val="affffffffff0"/>
            </w:pPr>
          </w:p>
        </w:tc>
        <w:tc>
          <w:tcPr>
            <w:tcW w:w="519" w:type="dxa"/>
            <w:tcBorders>
              <w:top w:val="single" w:sz="8" w:space="0" w:color="auto"/>
            </w:tcBorders>
            <w:shd w:val="clear" w:color="auto" w:fill="auto"/>
            <w:vAlign w:val="center"/>
          </w:tcPr>
          <w:p w14:paraId="10900B06" w14:textId="77777777" w:rsidR="002C222E" w:rsidRDefault="002C222E" w:rsidP="002C222E">
            <w:pPr>
              <w:pStyle w:val="affffffffffff2"/>
              <w:ind w:firstLineChars="0" w:firstLine="0"/>
              <w:jc w:val="center"/>
            </w:pPr>
            <w:r>
              <w:rPr>
                <w:rFonts w:hint="eastAsia"/>
              </w:rPr>
              <w:t>铝</w:t>
            </w:r>
          </w:p>
          <w:p w14:paraId="3AEB2AC1" w14:textId="01039B22" w:rsidR="002C222E" w:rsidRDefault="002C222E" w:rsidP="002C222E">
            <w:pPr>
              <w:pStyle w:val="affffffffff0"/>
            </w:pPr>
            <w:r>
              <w:rPr>
                <w:rFonts w:hint="eastAsia"/>
              </w:rPr>
              <w:t>Al</w:t>
            </w:r>
          </w:p>
        </w:tc>
        <w:tc>
          <w:tcPr>
            <w:tcW w:w="519" w:type="dxa"/>
            <w:tcBorders>
              <w:top w:val="single" w:sz="8" w:space="0" w:color="auto"/>
            </w:tcBorders>
            <w:shd w:val="clear" w:color="auto" w:fill="auto"/>
            <w:vAlign w:val="center"/>
          </w:tcPr>
          <w:p w14:paraId="02631270" w14:textId="77777777" w:rsidR="002C222E" w:rsidRDefault="002C222E" w:rsidP="002C222E">
            <w:pPr>
              <w:pStyle w:val="affffffffffff2"/>
              <w:ind w:firstLineChars="0" w:firstLine="0"/>
              <w:jc w:val="center"/>
            </w:pPr>
            <w:r>
              <w:rPr>
                <w:rFonts w:hint="eastAsia"/>
              </w:rPr>
              <w:t>钙</w:t>
            </w:r>
          </w:p>
          <w:p w14:paraId="6AD3F96A" w14:textId="2DC7172D" w:rsidR="002C222E" w:rsidRDefault="002C222E" w:rsidP="002C222E">
            <w:pPr>
              <w:pStyle w:val="affffffffff0"/>
            </w:pPr>
            <w:r>
              <w:rPr>
                <w:rFonts w:hint="eastAsia"/>
              </w:rPr>
              <w:t>Ca</w:t>
            </w:r>
          </w:p>
        </w:tc>
        <w:tc>
          <w:tcPr>
            <w:tcW w:w="519" w:type="dxa"/>
            <w:tcBorders>
              <w:top w:val="single" w:sz="8" w:space="0" w:color="auto"/>
            </w:tcBorders>
            <w:shd w:val="clear" w:color="auto" w:fill="auto"/>
            <w:vAlign w:val="center"/>
          </w:tcPr>
          <w:p w14:paraId="49D0D912" w14:textId="77777777" w:rsidR="002C222E" w:rsidRDefault="002C222E" w:rsidP="002C222E">
            <w:pPr>
              <w:pStyle w:val="affffffffffff2"/>
              <w:ind w:firstLineChars="0" w:firstLine="0"/>
              <w:jc w:val="center"/>
            </w:pPr>
            <w:r>
              <w:rPr>
                <w:rFonts w:hint="eastAsia"/>
              </w:rPr>
              <w:t>镁</w:t>
            </w:r>
          </w:p>
          <w:p w14:paraId="61144666" w14:textId="6C24702D" w:rsidR="002C222E" w:rsidRDefault="002C222E" w:rsidP="002C222E">
            <w:pPr>
              <w:pStyle w:val="affffffffff0"/>
            </w:pPr>
            <w:r>
              <w:rPr>
                <w:rFonts w:hint="eastAsia"/>
              </w:rPr>
              <w:t>Mg</w:t>
            </w:r>
          </w:p>
        </w:tc>
        <w:tc>
          <w:tcPr>
            <w:tcW w:w="519" w:type="dxa"/>
            <w:tcBorders>
              <w:top w:val="single" w:sz="8" w:space="0" w:color="auto"/>
            </w:tcBorders>
            <w:shd w:val="clear" w:color="auto" w:fill="auto"/>
            <w:vAlign w:val="center"/>
          </w:tcPr>
          <w:p w14:paraId="4CF04E68" w14:textId="77777777" w:rsidR="002C222E" w:rsidRDefault="002C222E" w:rsidP="002C222E">
            <w:pPr>
              <w:pStyle w:val="affffffffffff2"/>
              <w:ind w:firstLineChars="0" w:firstLine="0"/>
              <w:jc w:val="center"/>
            </w:pPr>
            <w:r>
              <w:rPr>
                <w:rFonts w:hint="eastAsia"/>
              </w:rPr>
              <w:t>钡</w:t>
            </w:r>
          </w:p>
          <w:p w14:paraId="61DDB0A9" w14:textId="39FCC087" w:rsidR="002C222E" w:rsidRDefault="002C222E" w:rsidP="002C222E">
            <w:pPr>
              <w:pStyle w:val="affffffffff0"/>
            </w:pPr>
            <w:r>
              <w:rPr>
                <w:rFonts w:hint="eastAsia"/>
              </w:rPr>
              <w:t>Ba</w:t>
            </w:r>
          </w:p>
        </w:tc>
        <w:tc>
          <w:tcPr>
            <w:tcW w:w="519" w:type="dxa"/>
            <w:tcBorders>
              <w:top w:val="single" w:sz="8" w:space="0" w:color="auto"/>
            </w:tcBorders>
            <w:shd w:val="clear" w:color="auto" w:fill="auto"/>
            <w:vAlign w:val="center"/>
          </w:tcPr>
          <w:p w14:paraId="3072BF3B" w14:textId="77777777" w:rsidR="002C222E" w:rsidRDefault="002C222E" w:rsidP="002C222E">
            <w:pPr>
              <w:pStyle w:val="affffffffffff2"/>
              <w:ind w:firstLineChars="0" w:firstLine="0"/>
              <w:jc w:val="center"/>
            </w:pPr>
            <w:r>
              <w:rPr>
                <w:rFonts w:hint="eastAsia"/>
              </w:rPr>
              <w:t>铬</w:t>
            </w:r>
          </w:p>
          <w:p w14:paraId="10CF3C08" w14:textId="3D1EF926" w:rsidR="002C222E" w:rsidRDefault="002C222E" w:rsidP="002C222E">
            <w:pPr>
              <w:pStyle w:val="affffffffff0"/>
            </w:pPr>
            <w:r>
              <w:rPr>
                <w:rFonts w:hint="eastAsia"/>
              </w:rPr>
              <w:t>Cr</w:t>
            </w:r>
          </w:p>
        </w:tc>
        <w:tc>
          <w:tcPr>
            <w:tcW w:w="519" w:type="dxa"/>
            <w:tcBorders>
              <w:top w:val="single" w:sz="8" w:space="0" w:color="auto"/>
            </w:tcBorders>
            <w:shd w:val="clear" w:color="auto" w:fill="auto"/>
            <w:vAlign w:val="center"/>
          </w:tcPr>
          <w:p w14:paraId="684901EA" w14:textId="77777777" w:rsidR="002C222E" w:rsidRDefault="002C222E" w:rsidP="002C222E">
            <w:pPr>
              <w:pStyle w:val="affffffffffff2"/>
              <w:ind w:firstLineChars="0" w:firstLine="0"/>
              <w:jc w:val="center"/>
            </w:pPr>
            <w:r>
              <w:rPr>
                <w:rFonts w:hint="eastAsia"/>
              </w:rPr>
              <w:t>铜</w:t>
            </w:r>
          </w:p>
          <w:p w14:paraId="793EC350" w14:textId="53DB696A" w:rsidR="002C222E" w:rsidRDefault="002C222E" w:rsidP="002C222E">
            <w:pPr>
              <w:pStyle w:val="affffffffff0"/>
            </w:pPr>
            <w:r>
              <w:rPr>
                <w:rFonts w:hint="eastAsia"/>
              </w:rPr>
              <w:t>Cu</w:t>
            </w:r>
          </w:p>
        </w:tc>
        <w:tc>
          <w:tcPr>
            <w:tcW w:w="519" w:type="dxa"/>
            <w:tcBorders>
              <w:top w:val="single" w:sz="8" w:space="0" w:color="auto"/>
            </w:tcBorders>
            <w:shd w:val="clear" w:color="auto" w:fill="auto"/>
            <w:vAlign w:val="center"/>
          </w:tcPr>
          <w:p w14:paraId="2367E791" w14:textId="77777777" w:rsidR="002C222E" w:rsidRDefault="002C222E" w:rsidP="002C222E">
            <w:pPr>
              <w:pStyle w:val="affffffffffff2"/>
              <w:ind w:firstLineChars="0" w:firstLine="0"/>
              <w:jc w:val="center"/>
            </w:pPr>
            <w:r>
              <w:rPr>
                <w:rFonts w:hint="eastAsia"/>
              </w:rPr>
              <w:t>铁</w:t>
            </w:r>
          </w:p>
          <w:p w14:paraId="77D7CE0B" w14:textId="642B7A45" w:rsidR="002C222E" w:rsidRDefault="002C222E" w:rsidP="002C222E">
            <w:pPr>
              <w:pStyle w:val="affffffffff0"/>
            </w:pPr>
            <w:r>
              <w:rPr>
                <w:rFonts w:hint="eastAsia"/>
              </w:rPr>
              <w:t>F</w:t>
            </w:r>
            <w:r>
              <w:t>e</w:t>
            </w:r>
          </w:p>
        </w:tc>
        <w:tc>
          <w:tcPr>
            <w:tcW w:w="518" w:type="dxa"/>
            <w:tcBorders>
              <w:top w:val="single" w:sz="8" w:space="0" w:color="auto"/>
            </w:tcBorders>
            <w:shd w:val="clear" w:color="auto" w:fill="auto"/>
            <w:vAlign w:val="center"/>
          </w:tcPr>
          <w:p w14:paraId="72FE85AD" w14:textId="77777777" w:rsidR="002C222E" w:rsidRDefault="002C222E" w:rsidP="002C222E">
            <w:pPr>
              <w:pStyle w:val="affffffffffff2"/>
              <w:ind w:firstLineChars="0" w:firstLine="0"/>
              <w:jc w:val="center"/>
            </w:pPr>
            <w:r>
              <w:rPr>
                <w:rFonts w:hint="eastAsia"/>
              </w:rPr>
              <w:t>镍</w:t>
            </w:r>
          </w:p>
          <w:p w14:paraId="2D08711C" w14:textId="295B2B2B" w:rsidR="002C222E" w:rsidRDefault="002C222E" w:rsidP="002C222E">
            <w:pPr>
              <w:pStyle w:val="affffffffff0"/>
            </w:pPr>
            <w:r>
              <w:rPr>
                <w:rFonts w:hint="eastAsia"/>
              </w:rPr>
              <w:t>N</w:t>
            </w:r>
            <w:r>
              <w:t>i</w:t>
            </w:r>
          </w:p>
        </w:tc>
        <w:tc>
          <w:tcPr>
            <w:tcW w:w="518" w:type="dxa"/>
            <w:tcBorders>
              <w:top w:val="single" w:sz="8" w:space="0" w:color="auto"/>
            </w:tcBorders>
            <w:shd w:val="clear" w:color="auto" w:fill="auto"/>
            <w:vAlign w:val="center"/>
          </w:tcPr>
          <w:p w14:paraId="2993EB10" w14:textId="77777777" w:rsidR="002C222E" w:rsidRDefault="002C222E" w:rsidP="002C222E">
            <w:pPr>
              <w:pStyle w:val="affffffffffff2"/>
              <w:ind w:firstLineChars="0" w:firstLine="0"/>
              <w:jc w:val="center"/>
            </w:pPr>
            <w:r>
              <w:rPr>
                <w:rFonts w:hint="eastAsia"/>
              </w:rPr>
              <w:t>锰</w:t>
            </w:r>
          </w:p>
          <w:p w14:paraId="37E8156A" w14:textId="2AAD8182" w:rsidR="002C222E" w:rsidRDefault="002C222E" w:rsidP="002C222E">
            <w:pPr>
              <w:pStyle w:val="affffffffff0"/>
            </w:pPr>
            <w:r>
              <w:rPr>
                <w:rFonts w:hint="eastAsia"/>
              </w:rPr>
              <w:t>M</w:t>
            </w:r>
            <w:r>
              <w:t>n</w:t>
            </w:r>
          </w:p>
        </w:tc>
        <w:tc>
          <w:tcPr>
            <w:tcW w:w="518" w:type="dxa"/>
            <w:tcBorders>
              <w:top w:val="single" w:sz="8" w:space="0" w:color="auto"/>
            </w:tcBorders>
            <w:shd w:val="clear" w:color="auto" w:fill="auto"/>
            <w:vAlign w:val="center"/>
          </w:tcPr>
          <w:p w14:paraId="5D4E10A5" w14:textId="77777777" w:rsidR="002C222E" w:rsidRDefault="002C222E" w:rsidP="002C222E">
            <w:pPr>
              <w:pStyle w:val="affffffffffff2"/>
              <w:ind w:firstLineChars="0" w:firstLine="0"/>
              <w:jc w:val="center"/>
            </w:pPr>
            <w:r>
              <w:rPr>
                <w:rFonts w:hint="eastAsia"/>
              </w:rPr>
              <w:t>锂</w:t>
            </w:r>
          </w:p>
          <w:p w14:paraId="5D8A5FF8" w14:textId="16E18188" w:rsidR="002C222E" w:rsidRDefault="002C222E" w:rsidP="002C222E">
            <w:pPr>
              <w:pStyle w:val="affffffffff0"/>
            </w:pPr>
            <w:r>
              <w:rPr>
                <w:rFonts w:hint="eastAsia"/>
              </w:rPr>
              <w:t>L</w:t>
            </w:r>
            <w:r>
              <w:t>i</w:t>
            </w:r>
          </w:p>
        </w:tc>
        <w:tc>
          <w:tcPr>
            <w:tcW w:w="518" w:type="dxa"/>
            <w:tcBorders>
              <w:top w:val="single" w:sz="8" w:space="0" w:color="auto"/>
            </w:tcBorders>
            <w:shd w:val="clear" w:color="auto" w:fill="auto"/>
            <w:vAlign w:val="center"/>
          </w:tcPr>
          <w:p w14:paraId="6432EDFC" w14:textId="77777777" w:rsidR="002C222E" w:rsidRDefault="002C222E" w:rsidP="002C222E">
            <w:pPr>
              <w:pStyle w:val="affffffffffff2"/>
              <w:ind w:firstLineChars="0" w:firstLine="0"/>
              <w:jc w:val="center"/>
            </w:pPr>
            <w:r>
              <w:rPr>
                <w:rFonts w:hint="eastAsia"/>
              </w:rPr>
              <w:t>钠</w:t>
            </w:r>
          </w:p>
          <w:p w14:paraId="20908C7B" w14:textId="10E0C380" w:rsidR="002C222E" w:rsidRDefault="002C222E" w:rsidP="002C222E">
            <w:pPr>
              <w:pStyle w:val="affffffffff0"/>
            </w:pPr>
            <w:r>
              <w:rPr>
                <w:rFonts w:hint="eastAsia"/>
              </w:rPr>
              <w:t>N</w:t>
            </w:r>
            <w:r>
              <w:t>a</w:t>
            </w:r>
          </w:p>
        </w:tc>
        <w:tc>
          <w:tcPr>
            <w:tcW w:w="518" w:type="dxa"/>
            <w:tcBorders>
              <w:top w:val="single" w:sz="8" w:space="0" w:color="auto"/>
            </w:tcBorders>
            <w:shd w:val="clear" w:color="auto" w:fill="auto"/>
            <w:vAlign w:val="center"/>
          </w:tcPr>
          <w:p w14:paraId="19B8CF02" w14:textId="77777777" w:rsidR="002C222E" w:rsidRDefault="002C222E" w:rsidP="002C222E">
            <w:pPr>
              <w:pStyle w:val="affffffffffff2"/>
              <w:ind w:firstLineChars="0" w:firstLine="0"/>
              <w:jc w:val="center"/>
            </w:pPr>
            <w:r>
              <w:rPr>
                <w:rFonts w:hint="eastAsia"/>
              </w:rPr>
              <w:t>钾</w:t>
            </w:r>
          </w:p>
          <w:p w14:paraId="646A06ED" w14:textId="61EA3A78" w:rsidR="002C222E" w:rsidRDefault="002C222E" w:rsidP="002C222E">
            <w:pPr>
              <w:pStyle w:val="affffffffff0"/>
            </w:pPr>
            <w:r>
              <w:rPr>
                <w:rFonts w:hint="eastAsia"/>
              </w:rPr>
              <w:t>K</w:t>
            </w:r>
          </w:p>
        </w:tc>
        <w:tc>
          <w:tcPr>
            <w:tcW w:w="518" w:type="dxa"/>
            <w:tcBorders>
              <w:top w:val="single" w:sz="8" w:space="0" w:color="auto"/>
            </w:tcBorders>
            <w:shd w:val="clear" w:color="auto" w:fill="auto"/>
            <w:vAlign w:val="center"/>
          </w:tcPr>
          <w:p w14:paraId="71D1F704" w14:textId="77777777" w:rsidR="002C222E" w:rsidRDefault="002C222E" w:rsidP="002C222E">
            <w:pPr>
              <w:pStyle w:val="affffffffffff2"/>
              <w:ind w:firstLineChars="0" w:firstLine="0"/>
              <w:jc w:val="center"/>
            </w:pPr>
            <w:r>
              <w:rPr>
                <w:rFonts w:hint="eastAsia"/>
              </w:rPr>
              <w:t>锆</w:t>
            </w:r>
          </w:p>
          <w:p w14:paraId="52988D6F" w14:textId="1EFE4419" w:rsidR="002C222E" w:rsidRDefault="002C222E" w:rsidP="002C222E">
            <w:pPr>
              <w:pStyle w:val="affffffffff0"/>
            </w:pPr>
            <w:r>
              <w:rPr>
                <w:rFonts w:hint="eastAsia"/>
              </w:rPr>
              <w:t>Z</w:t>
            </w:r>
            <w:r>
              <w:t>r</w:t>
            </w:r>
          </w:p>
        </w:tc>
        <w:tc>
          <w:tcPr>
            <w:tcW w:w="518" w:type="dxa"/>
            <w:tcBorders>
              <w:top w:val="single" w:sz="8" w:space="0" w:color="auto"/>
            </w:tcBorders>
            <w:shd w:val="clear" w:color="auto" w:fill="auto"/>
            <w:vAlign w:val="center"/>
          </w:tcPr>
          <w:p w14:paraId="1B873F70" w14:textId="77777777" w:rsidR="002C222E" w:rsidRDefault="002C222E" w:rsidP="002C222E">
            <w:pPr>
              <w:pStyle w:val="affffffffffff2"/>
              <w:ind w:firstLineChars="0" w:firstLine="0"/>
              <w:jc w:val="center"/>
            </w:pPr>
            <w:r>
              <w:rPr>
                <w:rFonts w:hint="eastAsia"/>
              </w:rPr>
              <w:t>钛</w:t>
            </w:r>
          </w:p>
          <w:p w14:paraId="4176C546" w14:textId="2E9962B0" w:rsidR="002C222E" w:rsidRDefault="002C222E" w:rsidP="002C222E">
            <w:pPr>
              <w:pStyle w:val="affffffffff0"/>
            </w:pPr>
            <w:r>
              <w:rPr>
                <w:rFonts w:hint="eastAsia"/>
              </w:rPr>
              <w:t>T</w:t>
            </w:r>
            <w:r>
              <w:t>i</w:t>
            </w:r>
          </w:p>
        </w:tc>
        <w:tc>
          <w:tcPr>
            <w:tcW w:w="518" w:type="dxa"/>
            <w:tcBorders>
              <w:top w:val="single" w:sz="8" w:space="0" w:color="auto"/>
            </w:tcBorders>
            <w:shd w:val="clear" w:color="auto" w:fill="auto"/>
            <w:vAlign w:val="center"/>
          </w:tcPr>
          <w:p w14:paraId="4D6BB9DA" w14:textId="77777777" w:rsidR="002C222E" w:rsidRDefault="002C222E" w:rsidP="002C222E">
            <w:pPr>
              <w:pStyle w:val="affffffffffff2"/>
              <w:ind w:firstLineChars="0" w:firstLine="0"/>
              <w:jc w:val="center"/>
            </w:pPr>
            <w:r>
              <w:rPr>
                <w:rFonts w:hint="eastAsia"/>
              </w:rPr>
              <w:t>锗</w:t>
            </w:r>
          </w:p>
          <w:p w14:paraId="047AE221" w14:textId="38C5B7B6" w:rsidR="002C222E" w:rsidRDefault="002C222E" w:rsidP="002C222E">
            <w:pPr>
              <w:pStyle w:val="affffffffff0"/>
            </w:pPr>
            <w:r>
              <w:rPr>
                <w:rFonts w:hint="eastAsia"/>
              </w:rPr>
              <w:t>G</w:t>
            </w:r>
            <w:r>
              <w:t>e</w:t>
            </w:r>
          </w:p>
        </w:tc>
        <w:tc>
          <w:tcPr>
            <w:tcW w:w="519" w:type="dxa"/>
            <w:tcBorders>
              <w:top w:val="single" w:sz="8" w:space="0" w:color="auto"/>
            </w:tcBorders>
            <w:shd w:val="clear" w:color="auto" w:fill="auto"/>
            <w:vAlign w:val="center"/>
          </w:tcPr>
          <w:p w14:paraId="1425A0F4" w14:textId="77777777" w:rsidR="002C222E" w:rsidRDefault="002C222E" w:rsidP="002C222E">
            <w:pPr>
              <w:pStyle w:val="affffffffffff2"/>
              <w:ind w:firstLineChars="0" w:firstLine="0"/>
              <w:jc w:val="center"/>
            </w:pPr>
            <w:r>
              <w:rPr>
                <w:rFonts w:hint="eastAsia"/>
              </w:rPr>
              <w:t>磷</w:t>
            </w:r>
          </w:p>
          <w:p w14:paraId="7941BB57" w14:textId="029C7055" w:rsidR="002C222E" w:rsidRDefault="002C222E" w:rsidP="002C222E">
            <w:pPr>
              <w:pStyle w:val="affffffffff0"/>
            </w:pPr>
            <w:r>
              <w:rPr>
                <w:rFonts w:hint="eastAsia"/>
              </w:rPr>
              <w:t>P</w:t>
            </w:r>
          </w:p>
        </w:tc>
        <w:tc>
          <w:tcPr>
            <w:tcW w:w="519" w:type="dxa"/>
            <w:tcBorders>
              <w:top w:val="single" w:sz="8" w:space="0" w:color="auto"/>
            </w:tcBorders>
            <w:shd w:val="clear" w:color="auto" w:fill="auto"/>
            <w:vAlign w:val="center"/>
          </w:tcPr>
          <w:p w14:paraId="468E2F7D" w14:textId="77777777" w:rsidR="002C222E" w:rsidRDefault="002C222E" w:rsidP="002C222E">
            <w:pPr>
              <w:pStyle w:val="affffffffffff2"/>
              <w:ind w:firstLineChars="0" w:firstLine="0"/>
              <w:jc w:val="center"/>
            </w:pPr>
            <w:r>
              <w:rPr>
                <w:rFonts w:hint="eastAsia"/>
              </w:rPr>
              <w:t>硼</w:t>
            </w:r>
          </w:p>
          <w:p w14:paraId="69BCF103" w14:textId="57C0BA9C" w:rsidR="002C222E" w:rsidRDefault="002C222E" w:rsidP="002C222E">
            <w:pPr>
              <w:pStyle w:val="affffffffff0"/>
            </w:pPr>
            <w:r>
              <w:rPr>
                <w:rFonts w:hint="eastAsia"/>
              </w:rPr>
              <w:t>B</w:t>
            </w:r>
          </w:p>
        </w:tc>
      </w:tr>
      <w:tr w:rsidR="002C222E" w14:paraId="0E0ABBB9" w14:textId="77777777" w:rsidTr="002C222E">
        <w:trPr>
          <w:jc w:val="center"/>
        </w:trPr>
        <w:tc>
          <w:tcPr>
            <w:tcW w:w="519" w:type="dxa"/>
            <w:shd w:val="clear" w:color="auto" w:fill="auto"/>
            <w:vAlign w:val="center"/>
          </w:tcPr>
          <w:p w14:paraId="3FBD95A5" w14:textId="20FE429A" w:rsidR="002C222E" w:rsidRDefault="002C222E" w:rsidP="002C222E">
            <w:pPr>
              <w:pStyle w:val="affffffffff0"/>
            </w:pPr>
            <w:r>
              <w:rPr>
                <w:rFonts w:hint="eastAsia"/>
              </w:rPr>
              <w:t>内层合成</w:t>
            </w:r>
          </w:p>
        </w:tc>
        <w:tc>
          <w:tcPr>
            <w:tcW w:w="519" w:type="dxa"/>
            <w:shd w:val="clear" w:color="auto" w:fill="auto"/>
            <w:vAlign w:val="center"/>
          </w:tcPr>
          <w:p w14:paraId="6722A472" w14:textId="17C3C83E" w:rsidR="002C222E" w:rsidRDefault="002C222E" w:rsidP="002C222E">
            <w:pPr>
              <w:pStyle w:val="affffffffff0"/>
            </w:pPr>
            <w:r w:rsidRPr="003C7481">
              <w:rPr>
                <w:rFonts w:ascii="Times New Roman"/>
              </w:rPr>
              <w:t>0.1</w:t>
            </w:r>
          </w:p>
        </w:tc>
        <w:tc>
          <w:tcPr>
            <w:tcW w:w="519" w:type="dxa"/>
            <w:shd w:val="clear" w:color="auto" w:fill="auto"/>
            <w:vAlign w:val="center"/>
          </w:tcPr>
          <w:p w14:paraId="370B8A86" w14:textId="4CE5B6A2" w:rsidR="002C222E" w:rsidRDefault="002C222E" w:rsidP="002C222E">
            <w:pPr>
              <w:pStyle w:val="affffffffff0"/>
            </w:pPr>
            <w:r w:rsidRPr="003C7481">
              <w:rPr>
                <w:rFonts w:ascii="Times New Roman"/>
              </w:rPr>
              <w:t>0.02</w:t>
            </w:r>
          </w:p>
        </w:tc>
        <w:tc>
          <w:tcPr>
            <w:tcW w:w="519" w:type="dxa"/>
            <w:shd w:val="clear" w:color="auto" w:fill="auto"/>
            <w:vAlign w:val="center"/>
          </w:tcPr>
          <w:p w14:paraId="50CDF9BD" w14:textId="239C42F7" w:rsidR="002C222E" w:rsidRDefault="002C222E" w:rsidP="002C222E">
            <w:pPr>
              <w:pStyle w:val="affffffffff0"/>
            </w:pPr>
            <w:r w:rsidRPr="003C7481">
              <w:rPr>
                <w:rFonts w:ascii="Times New Roman"/>
              </w:rPr>
              <w:t>0.02</w:t>
            </w:r>
          </w:p>
        </w:tc>
        <w:tc>
          <w:tcPr>
            <w:tcW w:w="519" w:type="dxa"/>
            <w:shd w:val="clear" w:color="auto" w:fill="auto"/>
            <w:vAlign w:val="center"/>
          </w:tcPr>
          <w:p w14:paraId="08F2B74F" w14:textId="3CC1B69A" w:rsidR="002C222E" w:rsidRDefault="002C222E" w:rsidP="002C222E">
            <w:pPr>
              <w:pStyle w:val="affffffffff0"/>
            </w:pPr>
            <w:r w:rsidRPr="003C7481">
              <w:rPr>
                <w:rFonts w:ascii="Times New Roman"/>
              </w:rPr>
              <w:t>0.01</w:t>
            </w:r>
          </w:p>
        </w:tc>
        <w:tc>
          <w:tcPr>
            <w:tcW w:w="519" w:type="dxa"/>
            <w:shd w:val="clear" w:color="auto" w:fill="auto"/>
            <w:vAlign w:val="center"/>
          </w:tcPr>
          <w:p w14:paraId="626EF789" w14:textId="6E87069D" w:rsidR="002C222E" w:rsidRDefault="002C222E" w:rsidP="002C222E">
            <w:pPr>
              <w:pStyle w:val="affffffffff0"/>
            </w:pPr>
            <w:r w:rsidRPr="003C7481">
              <w:rPr>
                <w:rFonts w:ascii="Times New Roman"/>
              </w:rPr>
              <w:t>0.01</w:t>
            </w:r>
          </w:p>
        </w:tc>
        <w:tc>
          <w:tcPr>
            <w:tcW w:w="519" w:type="dxa"/>
            <w:shd w:val="clear" w:color="auto" w:fill="auto"/>
            <w:vAlign w:val="center"/>
          </w:tcPr>
          <w:p w14:paraId="561B388E" w14:textId="4D15989D" w:rsidR="002C222E" w:rsidRDefault="002C222E" w:rsidP="002C222E">
            <w:pPr>
              <w:pStyle w:val="affffffffff0"/>
            </w:pPr>
            <w:r w:rsidRPr="003C7481">
              <w:rPr>
                <w:rFonts w:ascii="Times New Roman"/>
              </w:rPr>
              <w:t>0.02</w:t>
            </w:r>
          </w:p>
        </w:tc>
        <w:tc>
          <w:tcPr>
            <w:tcW w:w="519" w:type="dxa"/>
            <w:shd w:val="clear" w:color="auto" w:fill="auto"/>
            <w:vAlign w:val="center"/>
          </w:tcPr>
          <w:p w14:paraId="6D558E1A" w14:textId="508CA84F" w:rsidR="002C222E" w:rsidRDefault="002C222E" w:rsidP="002C222E">
            <w:pPr>
              <w:pStyle w:val="affffffffff0"/>
            </w:pPr>
            <w:r w:rsidRPr="003C7481">
              <w:rPr>
                <w:rFonts w:ascii="Times New Roman"/>
              </w:rPr>
              <w:t>0.05</w:t>
            </w:r>
          </w:p>
        </w:tc>
        <w:tc>
          <w:tcPr>
            <w:tcW w:w="518" w:type="dxa"/>
            <w:shd w:val="clear" w:color="auto" w:fill="auto"/>
            <w:vAlign w:val="center"/>
          </w:tcPr>
          <w:p w14:paraId="06397894" w14:textId="3F21C068" w:rsidR="002C222E" w:rsidRDefault="002C222E" w:rsidP="002C222E">
            <w:pPr>
              <w:pStyle w:val="affffffffff0"/>
            </w:pPr>
            <w:r w:rsidRPr="003C7481">
              <w:rPr>
                <w:rFonts w:ascii="Times New Roman"/>
              </w:rPr>
              <w:t>0.01</w:t>
            </w:r>
          </w:p>
        </w:tc>
        <w:tc>
          <w:tcPr>
            <w:tcW w:w="518" w:type="dxa"/>
            <w:shd w:val="clear" w:color="auto" w:fill="auto"/>
            <w:vAlign w:val="center"/>
          </w:tcPr>
          <w:p w14:paraId="65D3866D" w14:textId="0CDF2A3B" w:rsidR="002C222E" w:rsidRDefault="002C222E" w:rsidP="002C222E">
            <w:pPr>
              <w:pStyle w:val="affffffffff0"/>
            </w:pPr>
            <w:r w:rsidRPr="003C7481">
              <w:rPr>
                <w:rFonts w:ascii="Times New Roman"/>
              </w:rPr>
              <w:t>0.01</w:t>
            </w:r>
          </w:p>
        </w:tc>
        <w:tc>
          <w:tcPr>
            <w:tcW w:w="518" w:type="dxa"/>
            <w:shd w:val="clear" w:color="auto" w:fill="auto"/>
            <w:vAlign w:val="center"/>
          </w:tcPr>
          <w:p w14:paraId="7ED8FA6E" w14:textId="6863C1BE" w:rsidR="002C222E" w:rsidRDefault="002C222E" w:rsidP="002C222E">
            <w:pPr>
              <w:pStyle w:val="affffffffff0"/>
            </w:pPr>
            <w:r w:rsidRPr="003C7481">
              <w:rPr>
                <w:rFonts w:ascii="Times New Roman"/>
              </w:rPr>
              <w:t>0.01</w:t>
            </w:r>
          </w:p>
        </w:tc>
        <w:tc>
          <w:tcPr>
            <w:tcW w:w="518" w:type="dxa"/>
            <w:shd w:val="clear" w:color="auto" w:fill="auto"/>
            <w:vAlign w:val="center"/>
          </w:tcPr>
          <w:p w14:paraId="650C514F" w14:textId="560C8B96" w:rsidR="002C222E" w:rsidRDefault="002C222E" w:rsidP="002C222E">
            <w:pPr>
              <w:pStyle w:val="affffffffff0"/>
            </w:pPr>
            <w:r w:rsidRPr="003C7481">
              <w:rPr>
                <w:rFonts w:ascii="Times New Roman"/>
              </w:rPr>
              <w:t>0.05</w:t>
            </w:r>
          </w:p>
        </w:tc>
        <w:tc>
          <w:tcPr>
            <w:tcW w:w="518" w:type="dxa"/>
            <w:shd w:val="clear" w:color="auto" w:fill="auto"/>
            <w:vAlign w:val="center"/>
          </w:tcPr>
          <w:p w14:paraId="24982D93" w14:textId="3A53D31B" w:rsidR="002C222E" w:rsidRDefault="002C222E" w:rsidP="002C222E">
            <w:pPr>
              <w:pStyle w:val="affffffffff0"/>
            </w:pPr>
            <w:r w:rsidRPr="003C7481">
              <w:rPr>
                <w:rFonts w:ascii="Times New Roman"/>
              </w:rPr>
              <w:t>0.01</w:t>
            </w:r>
          </w:p>
        </w:tc>
        <w:tc>
          <w:tcPr>
            <w:tcW w:w="518" w:type="dxa"/>
            <w:shd w:val="clear" w:color="auto" w:fill="auto"/>
            <w:vAlign w:val="center"/>
          </w:tcPr>
          <w:p w14:paraId="7D192D20" w14:textId="3CD695F0" w:rsidR="002C222E" w:rsidRDefault="002C222E" w:rsidP="002C222E">
            <w:pPr>
              <w:pStyle w:val="affffffffff0"/>
            </w:pPr>
            <w:r w:rsidRPr="003C7481">
              <w:rPr>
                <w:rFonts w:ascii="Times New Roman"/>
              </w:rPr>
              <w:t>0.01</w:t>
            </w:r>
          </w:p>
        </w:tc>
        <w:tc>
          <w:tcPr>
            <w:tcW w:w="518" w:type="dxa"/>
            <w:shd w:val="clear" w:color="auto" w:fill="auto"/>
            <w:vAlign w:val="center"/>
          </w:tcPr>
          <w:p w14:paraId="49E524D4" w14:textId="0F42FDF2" w:rsidR="002C222E" w:rsidRDefault="002C222E" w:rsidP="002C222E">
            <w:pPr>
              <w:pStyle w:val="affffffffff0"/>
            </w:pPr>
            <w:r w:rsidRPr="003C7481">
              <w:rPr>
                <w:rFonts w:ascii="Times New Roman"/>
              </w:rPr>
              <w:t>0.02</w:t>
            </w:r>
          </w:p>
        </w:tc>
        <w:tc>
          <w:tcPr>
            <w:tcW w:w="518" w:type="dxa"/>
            <w:shd w:val="clear" w:color="auto" w:fill="auto"/>
            <w:vAlign w:val="center"/>
          </w:tcPr>
          <w:p w14:paraId="76C2AAC2" w14:textId="1814D3A8" w:rsidR="002C222E" w:rsidRDefault="002C222E" w:rsidP="002C222E">
            <w:pPr>
              <w:pStyle w:val="affffffffff0"/>
            </w:pPr>
            <w:r w:rsidRPr="003C7481">
              <w:rPr>
                <w:rFonts w:ascii="Times New Roman"/>
              </w:rPr>
              <w:t>0.01</w:t>
            </w:r>
          </w:p>
        </w:tc>
        <w:tc>
          <w:tcPr>
            <w:tcW w:w="519" w:type="dxa"/>
            <w:shd w:val="clear" w:color="auto" w:fill="auto"/>
            <w:vAlign w:val="center"/>
          </w:tcPr>
          <w:p w14:paraId="251DDB33" w14:textId="720883FC" w:rsidR="002C222E" w:rsidRDefault="002C222E" w:rsidP="002C222E">
            <w:pPr>
              <w:pStyle w:val="affffffffff0"/>
            </w:pPr>
            <w:r w:rsidRPr="003C7481">
              <w:rPr>
                <w:rFonts w:ascii="Times New Roman"/>
              </w:rPr>
              <w:t>0.02</w:t>
            </w:r>
          </w:p>
        </w:tc>
        <w:tc>
          <w:tcPr>
            <w:tcW w:w="519" w:type="dxa"/>
            <w:shd w:val="clear" w:color="auto" w:fill="auto"/>
            <w:vAlign w:val="center"/>
          </w:tcPr>
          <w:p w14:paraId="056EFDC9" w14:textId="4BBC3DFA" w:rsidR="002C222E" w:rsidRDefault="002C222E" w:rsidP="002C222E">
            <w:pPr>
              <w:pStyle w:val="affffffffff0"/>
            </w:pPr>
            <w:r w:rsidRPr="003C7481">
              <w:rPr>
                <w:rFonts w:ascii="Times New Roman"/>
              </w:rPr>
              <w:t>0.03</w:t>
            </w:r>
          </w:p>
        </w:tc>
      </w:tr>
      <w:tr w:rsidR="002C222E" w14:paraId="04690B49" w14:textId="77777777" w:rsidTr="002C222E">
        <w:trPr>
          <w:jc w:val="center"/>
        </w:trPr>
        <w:tc>
          <w:tcPr>
            <w:tcW w:w="519" w:type="dxa"/>
            <w:shd w:val="clear" w:color="auto" w:fill="auto"/>
            <w:vAlign w:val="center"/>
          </w:tcPr>
          <w:p w14:paraId="4CD0686C" w14:textId="6C58A835" w:rsidR="002C222E" w:rsidRDefault="002C222E" w:rsidP="002C222E">
            <w:pPr>
              <w:pStyle w:val="affffffffff0"/>
            </w:pPr>
            <w:r>
              <w:rPr>
                <w:rFonts w:hint="eastAsia"/>
              </w:rPr>
              <w:t>内层高纯</w:t>
            </w:r>
          </w:p>
        </w:tc>
        <w:tc>
          <w:tcPr>
            <w:tcW w:w="519" w:type="dxa"/>
            <w:shd w:val="clear" w:color="auto" w:fill="auto"/>
            <w:vAlign w:val="center"/>
          </w:tcPr>
          <w:p w14:paraId="7242C442" w14:textId="0FA27B29" w:rsidR="002C222E" w:rsidRDefault="002C222E" w:rsidP="002C222E">
            <w:pPr>
              <w:pStyle w:val="affffffffff0"/>
            </w:pPr>
            <w:r w:rsidRPr="003C7481">
              <w:rPr>
                <w:rFonts w:ascii="Times New Roman"/>
              </w:rPr>
              <w:t>9.0</w:t>
            </w:r>
          </w:p>
        </w:tc>
        <w:tc>
          <w:tcPr>
            <w:tcW w:w="519" w:type="dxa"/>
            <w:shd w:val="clear" w:color="auto" w:fill="auto"/>
            <w:vAlign w:val="center"/>
          </w:tcPr>
          <w:p w14:paraId="06700DB1" w14:textId="675B977A" w:rsidR="002C222E" w:rsidRDefault="002C222E" w:rsidP="002C222E">
            <w:pPr>
              <w:pStyle w:val="affffffffff0"/>
            </w:pPr>
            <w:r w:rsidRPr="003C7481">
              <w:rPr>
                <w:rFonts w:ascii="Times New Roman"/>
              </w:rPr>
              <w:t>0.8</w:t>
            </w:r>
          </w:p>
        </w:tc>
        <w:tc>
          <w:tcPr>
            <w:tcW w:w="519" w:type="dxa"/>
            <w:shd w:val="clear" w:color="auto" w:fill="auto"/>
            <w:vAlign w:val="center"/>
          </w:tcPr>
          <w:p w14:paraId="13CA0091" w14:textId="3FCF1D61" w:rsidR="002C222E" w:rsidRDefault="002C222E" w:rsidP="002C222E">
            <w:pPr>
              <w:pStyle w:val="affffffffff0"/>
            </w:pPr>
            <w:r>
              <w:rPr>
                <w:rFonts w:ascii="Times New Roman" w:hint="eastAsia"/>
              </w:rPr>
              <w:t>0</w:t>
            </w:r>
            <w:r>
              <w:rPr>
                <w:rFonts w:ascii="Times New Roman"/>
              </w:rPr>
              <w:t>.</w:t>
            </w:r>
          </w:p>
        </w:tc>
        <w:tc>
          <w:tcPr>
            <w:tcW w:w="519" w:type="dxa"/>
            <w:shd w:val="clear" w:color="auto" w:fill="auto"/>
            <w:vAlign w:val="center"/>
          </w:tcPr>
          <w:p w14:paraId="4784762B" w14:textId="07A6E7F6" w:rsidR="002C222E" w:rsidRDefault="002C222E" w:rsidP="002C222E">
            <w:pPr>
              <w:pStyle w:val="affffffffff0"/>
            </w:pPr>
            <w:r>
              <w:rPr>
                <w:rFonts w:ascii="Times New Roman" w:hint="eastAsia"/>
              </w:rPr>
              <w:t>0</w:t>
            </w:r>
            <w:r>
              <w:rPr>
                <w:rFonts w:ascii="Times New Roman"/>
              </w:rPr>
              <w:t>.1</w:t>
            </w:r>
          </w:p>
        </w:tc>
        <w:tc>
          <w:tcPr>
            <w:tcW w:w="519" w:type="dxa"/>
            <w:shd w:val="clear" w:color="auto" w:fill="auto"/>
            <w:vAlign w:val="center"/>
          </w:tcPr>
          <w:p w14:paraId="3FB63201" w14:textId="291D740D" w:rsidR="002C222E" w:rsidRDefault="002C222E" w:rsidP="002C222E">
            <w:pPr>
              <w:pStyle w:val="affffffffff0"/>
            </w:pPr>
            <w:r>
              <w:rPr>
                <w:rFonts w:ascii="Times New Roman" w:hint="eastAsia"/>
              </w:rPr>
              <w:t>0</w:t>
            </w:r>
            <w:r>
              <w:rPr>
                <w:rFonts w:ascii="Times New Roman"/>
              </w:rPr>
              <w:t>.05</w:t>
            </w:r>
          </w:p>
        </w:tc>
        <w:tc>
          <w:tcPr>
            <w:tcW w:w="519" w:type="dxa"/>
            <w:shd w:val="clear" w:color="auto" w:fill="auto"/>
            <w:vAlign w:val="center"/>
          </w:tcPr>
          <w:p w14:paraId="4BA916CC" w14:textId="69F9EC97" w:rsidR="002C222E" w:rsidRDefault="002C222E" w:rsidP="002C222E">
            <w:pPr>
              <w:pStyle w:val="affffffffff0"/>
            </w:pPr>
            <w:r>
              <w:rPr>
                <w:rFonts w:ascii="Times New Roman" w:hint="eastAsia"/>
              </w:rPr>
              <w:t>0</w:t>
            </w:r>
            <w:r>
              <w:rPr>
                <w:rFonts w:ascii="Times New Roman"/>
              </w:rPr>
              <w:t>.05</w:t>
            </w:r>
          </w:p>
        </w:tc>
        <w:tc>
          <w:tcPr>
            <w:tcW w:w="519" w:type="dxa"/>
            <w:shd w:val="clear" w:color="auto" w:fill="auto"/>
            <w:vAlign w:val="center"/>
          </w:tcPr>
          <w:p w14:paraId="30DC600F" w14:textId="33F63CD7" w:rsidR="002C222E" w:rsidRDefault="002C222E" w:rsidP="002C222E">
            <w:pPr>
              <w:pStyle w:val="affffffffff0"/>
            </w:pPr>
            <w:r>
              <w:rPr>
                <w:rFonts w:ascii="Times New Roman" w:hint="eastAsia"/>
              </w:rPr>
              <w:t>0</w:t>
            </w:r>
            <w:r>
              <w:rPr>
                <w:rFonts w:ascii="Times New Roman"/>
              </w:rPr>
              <w:t>.1</w:t>
            </w:r>
          </w:p>
        </w:tc>
        <w:tc>
          <w:tcPr>
            <w:tcW w:w="518" w:type="dxa"/>
            <w:shd w:val="clear" w:color="auto" w:fill="auto"/>
            <w:vAlign w:val="center"/>
          </w:tcPr>
          <w:p w14:paraId="115DF206" w14:textId="0888D1BC" w:rsidR="002C222E" w:rsidRDefault="002C222E" w:rsidP="002C222E">
            <w:pPr>
              <w:pStyle w:val="affffffffff0"/>
            </w:pPr>
            <w:r>
              <w:rPr>
                <w:rFonts w:ascii="Times New Roman" w:hint="eastAsia"/>
              </w:rPr>
              <w:t>0</w:t>
            </w:r>
            <w:r>
              <w:rPr>
                <w:rFonts w:ascii="Times New Roman"/>
              </w:rPr>
              <w:t>.5</w:t>
            </w:r>
          </w:p>
        </w:tc>
        <w:tc>
          <w:tcPr>
            <w:tcW w:w="518" w:type="dxa"/>
            <w:shd w:val="clear" w:color="auto" w:fill="auto"/>
            <w:vAlign w:val="center"/>
          </w:tcPr>
          <w:p w14:paraId="5C1A8A19" w14:textId="03E2D3AC" w:rsidR="002C222E" w:rsidRDefault="002C222E" w:rsidP="002C222E">
            <w:pPr>
              <w:pStyle w:val="affffffffff0"/>
            </w:pPr>
            <w:r>
              <w:rPr>
                <w:rFonts w:ascii="Times New Roman" w:hint="eastAsia"/>
              </w:rPr>
              <w:t>0</w:t>
            </w:r>
            <w:r>
              <w:rPr>
                <w:rFonts w:ascii="Times New Roman"/>
              </w:rPr>
              <w:t>.05</w:t>
            </w:r>
          </w:p>
        </w:tc>
        <w:tc>
          <w:tcPr>
            <w:tcW w:w="518" w:type="dxa"/>
            <w:shd w:val="clear" w:color="auto" w:fill="auto"/>
            <w:vAlign w:val="center"/>
          </w:tcPr>
          <w:p w14:paraId="0130CA96" w14:textId="2FDF0DB4" w:rsidR="002C222E" w:rsidRDefault="002C222E" w:rsidP="002C222E">
            <w:pPr>
              <w:pStyle w:val="affffffffff0"/>
            </w:pPr>
            <w:r>
              <w:rPr>
                <w:rFonts w:ascii="Times New Roman" w:hint="eastAsia"/>
              </w:rPr>
              <w:t>0</w:t>
            </w:r>
            <w:r>
              <w:rPr>
                <w:rFonts w:ascii="Times New Roman"/>
              </w:rPr>
              <w:t>.1</w:t>
            </w:r>
          </w:p>
        </w:tc>
        <w:tc>
          <w:tcPr>
            <w:tcW w:w="518" w:type="dxa"/>
            <w:shd w:val="clear" w:color="auto" w:fill="auto"/>
            <w:vAlign w:val="center"/>
          </w:tcPr>
          <w:p w14:paraId="47D88661" w14:textId="1B1D9047" w:rsidR="002C222E" w:rsidRDefault="002C222E" w:rsidP="002C222E">
            <w:pPr>
              <w:pStyle w:val="affffffffff0"/>
            </w:pPr>
            <w:r>
              <w:rPr>
                <w:rFonts w:ascii="Times New Roman" w:hint="eastAsia"/>
              </w:rPr>
              <w:t>0</w:t>
            </w:r>
            <w:r>
              <w:rPr>
                <w:rFonts w:ascii="Times New Roman"/>
              </w:rPr>
              <w:t>.5</w:t>
            </w:r>
          </w:p>
        </w:tc>
        <w:tc>
          <w:tcPr>
            <w:tcW w:w="518" w:type="dxa"/>
            <w:shd w:val="clear" w:color="auto" w:fill="auto"/>
            <w:vAlign w:val="center"/>
          </w:tcPr>
          <w:p w14:paraId="58A7FF52" w14:textId="5834BE1F" w:rsidR="002C222E" w:rsidRDefault="002C222E" w:rsidP="002C222E">
            <w:pPr>
              <w:pStyle w:val="affffffffff0"/>
            </w:pPr>
            <w:r>
              <w:rPr>
                <w:rFonts w:ascii="Times New Roman" w:hint="eastAsia"/>
              </w:rPr>
              <w:t>0</w:t>
            </w:r>
            <w:r>
              <w:rPr>
                <w:rFonts w:ascii="Times New Roman"/>
              </w:rPr>
              <w:t>.5</w:t>
            </w:r>
          </w:p>
        </w:tc>
        <w:tc>
          <w:tcPr>
            <w:tcW w:w="518" w:type="dxa"/>
            <w:shd w:val="clear" w:color="auto" w:fill="auto"/>
            <w:vAlign w:val="center"/>
          </w:tcPr>
          <w:p w14:paraId="3FFAC80D" w14:textId="7A6E8C4A" w:rsidR="002C222E" w:rsidRDefault="002C222E" w:rsidP="002C222E">
            <w:pPr>
              <w:pStyle w:val="affffffffff0"/>
            </w:pPr>
            <w:r>
              <w:rPr>
                <w:rFonts w:ascii="Times New Roman" w:hint="eastAsia"/>
              </w:rPr>
              <w:t>0</w:t>
            </w:r>
            <w:r>
              <w:rPr>
                <w:rFonts w:ascii="Times New Roman"/>
              </w:rPr>
              <w:t>.5</w:t>
            </w:r>
          </w:p>
        </w:tc>
        <w:tc>
          <w:tcPr>
            <w:tcW w:w="518" w:type="dxa"/>
            <w:shd w:val="clear" w:color="auto" w:fill="auto"/>
            <w:vAlign w:val="center"/>
          </w:tcPr>
          <w:p w14:paraId="12D97DB5" w14:textId="7E08FBB3" w:rsidR="002C222E" w:rsidRDefault="002C222E" w:rsidP="002C222E">
            <w:pPr>
              <w:pStyle w:val="affffffffff0"/>
            </w:pPr>
            <w:r>
              <w:rPr>
                <w:rFonts w:ascii="Times New Roman" w:hint="eastAsia"/>
              </w:rPr>
              <w:t>1</w:t>
            </w:r>
            <w:r>
              <w:rPr>
                <w:rFonts w:ascii="Times New Roman"/>
              </w:rPr>
              <w:t>.5</w:t>
            </w:r>
          </w:p>
        </w:tc>
        <w:tc>
          <w:tcPr>
            <w:tcW w:w="518" w:type="dxa"/>
            <w:shd w:val="clear" w:color="auto" w:fill="auto"/>
            <w:vAlign w:val="center"/>
          </w:tcPr>
          <w:p w14:paraId="3CB83A35" w14:textId="39ACF5F1" w:rsidR="002C222E" w:rsidRDefault="002C222E" w:rsidP="002C222E">
            <w:pPr>
              <w:pStyle w:val="affffffffff0"/>
            </w:pPr>
            <w:r>
              <w:rPr>
                <w:rFonts w:ascii="Times New Roman" w:hint="eastAsia"/>
              </w:rPr>
              <w:t>1</w:t>
            </w:r>
            <w:r>
              <w:rPr>
                <w:rFonts w:ascii="Times New Roman"/>
              </w:rPr>
              <w:t>.5</w:t>
            </w:r>
          </w:p>
        </w:tc>
        <w:tc>
          <w:tcPr>
            <w:tcW w:w="519" w:type="dxa"/>
            <w:shd w:val="clear" w:color="auto" w:fill="auto"/>
            <w:vAlign w:val="center"/>
          </w:tcPr>
          <w:p w14:paraId="029DD89A" w14:textId="3B63F864" w:rsidR="002C222E" w:rsidRDefault="002C222E" w:rsidP="002C222E">
            <w:pPr>
              <w:pStyle w:val="affffffffff0"/>
            </w:pPr>
            <w:r>
              <w:rPr>
                <w:rFonts w:ascii="Times New Roman" w:hint="eastAsia"/>
              </w:rPr>
              <w:t>0</w:t>
            </w:r>
            <w:r>
              <w:rPr>
                <w:rFonts w:ascii="Times New Roman"/>
              </w:rPr>
              <w:t>.05</w:t>
            </w:r>
          </w:p>
        </w:tc>
        <w:tc>
          <w:tcPr>
            <w:tcW w:w="519" w:type="dxa"/>
            <w:shd w:val="clear" w:color="auto" w:fill="auto"/>
            <w:vAlign w:val="center"/>
          </w:tcPr>
          <w:p w14:paraId="7C8B3B26" w14:textId="053CE601" w:rsidR="002C222E" w:rsidRDefault="002C222E" w:rsidP="002C222E">
            <w:pPr>
              <w:pStyle w:val="affffffffff0"/>
            </w:pPr>
            <w:r>
              <w:rPr>
                <w:rFonts w:ascii="Times New Roman" w:hint="eastAsia"/>
              </w:rPr>
              <w:t>0</w:t>
            </w:r>
            <w:r>
              <w:rPr>
                <w:rFonts w:ascii="Times New Roman"/>
              </w:rPr>
              <w:t>.05</w:t>
            </w:r>
          </w:p>
        </w:tc>
      </w:tr>
      <w:tr w:rsidR="002C222E" w14:paraId="2D2C83EB" w14:textId="77777777" w:rsidTr="002C222E">
        <w:trPr>
          <w:jc w:val="center"/>
        </w:trPr>
        <w:tc>
          <w:tcPr>
            <w:tcW w:w="519" w:type="dxa"/>
            <w:shd w:val="clear" w:color="auto" w:fill="auto"/>
            <w:vAlign w:val="center"/>
          </w:tcPr>
          <w:p w14:paraId="4CE297E8" w14:textId="171C74C9" w:rsidR="002C222E" w:rsidRDefault="002C222E" w:rsidP="002C222E">
            <w:pPr>
              <w:pStyle w:val="affffffffff0"/>
            </w:pPr>
            <w:r>
              <w:rPr>
                <w:rFonts w:hint="eastAsia"/>
              </w:rPr>
              <w:t>外层普通</w:t>
            </w:r>
          </w:p>
        </w:tc>
        <w:tc>
          <w:tcPr>
            <w:tcW w:w="519" w:type="dxa"/>
            <w:shd w:val="clear" w:color="auto" w:fill="auto"/>
            <w:vAlign w:val="center"/>
          </w:tcPr>
          <w:p w14:paraId="2BEA7573" w14:textId="0C506765" w:rsidR="002C222E" w:rsidRDefault="002C222E" w:rsidP="002C222E">
            <w:pPr>
              <w:pStyle w:val="affffffffff0"/>
            </w:pPr>
            <w:r w:rsidRPr="003C7481">
              <w:rPr>
                <w:rFonts w:ascii="Times New Roman"/>
              </w:rPr>
              <w:t>13.5</w:t>
            </w:r>
          </w:p>
        </w:tc>
        <w:tc>
          <w:tcPr>
            <w:tcW w:w="519" w:type="dxa"/>
            <w:shd w:val="clear" w:color="auto" w:fill="auto"/>
            <w:vAlign w:val="center"/>
          </w:tcPr>
          <w:p w14:paraId="5CA89245" w14:textId="039B358F" w:rsidR="002C222E" w:rsidRDefault="002C222E" w:rsidP="002C222E">
            <w:pPr>
              <w:pStyle w:val="affffffffff0"/>
            </w:pPr>
            <w:r w:rsidRPr="003C7481">
              <w:rPr>
                <w:rFonts w:ascii="Times New Roman"/>
              </w:rPr>
              <w:t>1.2</w:t>
            </w:r>
          </w:p>
        </w:tc>
        <w:tc>
          <w:tcPr>
            <w:tcW w:w="519" w:type="dxa"/>
            <w:shd w:val="clear" w:color="auto" w:fill="auto"/>
            <w:vAlign w:val="center"/>
          </w:tcPr>
          <w:p w14:paraId="4A004492" w14:textId="74625456" w:rsidR="002C222E" w:rsidRDefault="002C222E" w:rsidP="002C222E">
            <w:pPr>
              <w:pStyle w:val="affffffffff0"/>
            </w:pPr>
            <w:r>
              <w:rPr>
                <w:rFonts w:ascii="Times New Roman" w:hint="eastAsia"/>
              </w:rPr>
              <w:t>0</w:t>
            </w:r>
            <w:r>
              <w:rPr>
                <w:rFonts w:ascii="Times New Roman"/>
              </w:rPr>
              <w:t>.1</w:t>
            </w:r>
          </w:p>
        </w:tc>
        <w:tc>
          <w:tcPr>
            <w:tcW w:w="519" w:type="dxa"/>
            <w:shd w:val="clear" w:color="auto" w:fill="auto"/>
            <w:vAlign w:val="center"/>
          </w:tcPr>
          <w:p w14:paraId="07537746" w14:textId="7B4A5994" w:rsidR="002C222E" w:rsidRDefault="002C222E" w:rsidP="002C222E">
            <w:pPr>
              <w:pStyle w:val="affffffffff0"/>
            </w:pPr>
            <w:r>
              <w:rPr>
                <w:rFonts w:ascii="Times New Roman" w:hint="eastAsia"/>
              </w:rPr>
              <w:t>0</w:t>
            </w:r>
            <w:r>
              <w:rPr>
                <w:rFonts w:ascii="Times New Roman"/>
              </w:rPr>
              <w:t>.1</w:t>
            </w:r>
          </w:p>
        </w:tc>
        <w:tc>
          <w:tcPr>
            <w:tcW w:w="519" w:type="dxa"/>
            <w:shd w:val="clear" w:color="auto" w:fill="auto"/>
            <w:vAlign w:val="center"/>
          </w:tcPr>
          <w:p w14:paraId="281370ED" w14:textId="6E5B8A29" w:rsidR="002C222E" w:rsidRDefault="002C222E" w:rsidP="002C222E">
            <w:pPr>
              <w:pStyle w:val="affffffffff0"/>
            </w:pPr>
            <w:r>
              <w:rPr>
                <w:rFonts w:ascii="Times New Roman" w:hint="eastAsia"/>
              </w:rPr>
              <w:t>0</w:t>
            </w:r>
            <w:r>
              <w:rPr>
                <w:rFonts w:ascii="Times New Roman"/>
              </w:rPr>
              <w:t>.1</w:t>
            </w:r>
          </w:p>
        </w:tc>
        <w:tc>
          <w:tcPr>
            <w:tcW w:w="519" w:type="dxa"/>
            <w:shd w:val="clear" w:color="auto" w:fill="auto"/>
            <w:vAlign w:val="center"/>
          </w:tcPr>
          <w:p w14:paraId="0CE00C4B" w14:textId="48D0296D" w:rsidR="002C222E" w:rsidRDefault="002C222E" w:rsidP="002C222E">
            <w:pPr>
              <w:pStyle w:val="affffffffff0"/>
            </w:pPr>
            <w:r>
              <w:rPr>
                <w:rFonts w:ascii="Times New Roman" w:hint="eastAsia"/>
              </w:rPr>
              <w:t>0</w:t>
            </w:r>
            <w:r>
              <w:rPr>
                <w:rFonts w:ascii="Times New Roman"/>
              </w:rPr>
              <w:t>.1</w:t>
            </w:r>
          </w:p>
        </w:tc>
        <w:tc>
          <w:tcPr>
            <w:tcW w:w="519" w:type="dxa"/>
            <w:shd w:val="clear" w:color="auto" w:fill="auto"/>
            <w:vAlign w:val="center"/>
          </w:tcPr>
          <w:p w14:paraId="0A4444B5" w14:textId="74D20F0A" w:rsidR="002C222E" w:rsidRDefault="002C222E" w:rsidP="002C222E">
            <w:pPr>
              <w:pStyle w:val="affffffffff0"/>
            </w:pPr>
            <w:r>
              <w:rPr>
                <w:rFonts w:ascii="Times New Roman" w:hint="eastAsia"/>
              </w:rPr>
              <w:t>0</w:t>
            </w:r>
            <w:r>
              <w:rPr>
                <w:rFonts w:ascii="Times New Roman"/>
              </w:rPr>
              <w:t>.5</w:t>
            </w:r>
          </w:p>
        </w:tc>
        <w:tc>
          <w:tcPr>
            <w:tcW w:w="518" w:type="dxa"/>
            <w:shd w:val="clear" w:color="auto" w:fill="auto"/>
            <w:vAlign w:val="center"/>
          </w:tcPr>
          <w:p w14:paraId="780C94B7" w14:textId="3997E7AC" w:rsidR="002C222E" w:rsidRDefault="002C222E" w:rsidP="002C222E">
            <w:pPr>
              <w:pStyle w:val="affffffffff0"/>
            </w:pPr>
            <w:r>
              <w:rPr>
                <w:rFonts w:ascii="Times New Roman" w:hint="eastAsia"/>
              </w:rPr>
              <w:t>0</w:t>
            </w:r>
            <w:r>
              <w:rPr>
                <w:rFonts w:ascii="Times New Roman"/>
              </w:rPr>
              <w:t>.1</w:t>
            </w:r>
          </w:p>
        </w:tc>
        <w:tc>
          <w:tcPr>
            <w:tcW w:w="518" w:type="dxa"/>
            <w:shd w:val="clear" w:color="auto" w:fill="auto"/>
            <w:vAlign w:val="center"/>
          </w:tcPr>
          <w:p w14:paraId="15B21CD4" w14:textId="139F80D6" w:rsidR="002C222E" w:rsidRDefault="002C222E" w:rsidP="002C222E">
            <w:pPr>
              <w:pStyle w:val="affffffffff0"/>
            </w:pPr>
            <w:r>
              <w:rPr>
                <w:rFonts w:ascii="Times New Roman" w:hint="eastAsia"/>
              </w:rPr>
              <w:t>0</w:t>
            </w:r>
            <w:r>
              <w:rPr>
                <w:rFonts w:ascii="Times New Roman"/>
              </w:rPr>
              <w:t>.1</w:t>
            </w:r>
          </w:p>
        </w:tc>
        <w:tc>
          <w:tcPr>
            <w:tcW w:w="518" w:type="dxa"/>
            <w:shd w:val="clear" w:color="auto" w:fill="auto"/>
            <w:vAlign w:val="center"/>
          </w:tcPr>
          <w:p w14:paraId="6D08BDAA" w14:textId="691E52ED" w:rsidR="002C222E" w:rsidRDefault="002C222E" w:rsidP="002C222E">
            <w:pPr>
              <w:pStyle w:val="affffffffff0"/>
            </w:pPr>
            <w:r>
              <w:rPr>
                <w:rFonts w:ascii="Times New Roman" w:hint="eastAsia"/>
              </w:rPr>
              <w:t>0</w:t>
            </w:r>
            <w:r>
              <w:rPr>
                <w:rFonts w:ascii="Times New Roman"/>
              </w:rPr>
              <w:t>.8</w:t>
            </w:r>
          </w:p>
        </w:tc>
        <w:tc>
          <w:tcPr>
            <w:tcW w:w="518" w:type="dxa"/>
            <w:shd w:val="clear" w:color="auto" w:fill="auto"/>
            <w:vAlign w:val="center"/>
          </w:tcPr>
          <w:p w14:paraId="03611BFF" w14:textId="4B604F59" w:rsidR="002C222E" w:rsidRDefault="002C222E" w:rsidP="002C222E">
            <w:pPr>
              <w:pStyle w:val="affffffffff0"/>
            </w:pPr>
            <w:r>
              <w:rPr>
                <w:rFonts w:ascii="Times New Roman" w:hint="eastAsia"/>
              </w:rPr>
              <w:t>0</w:t>
            </w:r>
            <w:r>
              <w:rPr>
                <w:rFonts w:ascii="Times New Roman"/>
              </w:rPr>
              <w:t>.8</w:t>
            </w:r>
          </w:p>
        </w:tc>
        <w:tc>
          <w:tcPr>
            <w:tcW w:w="518" w:type="dxa"/>
            <w:shd w:val="clear" w:color="auto" w:fill="auto"/>
            <w:vAlign w:val="center"/>
          </w:tcPr>
          <w:p w14:paraId="3F7BB537" w14:textId="48D0EFD5" w:rsidR="002C222E" w:rsidRDefault="002C222E" w:rsidP="002C222E">
            <w:pPr>
              <w:pStyle w:val="affffffffff0"/>
            </w:pPr>
            <w:r>
              <w:rPr>
                <w:rFonts w:ascii="Times New Roman" w:hint="eastAsia"/>
              </w:rPr>
              <w:t>0</w:t>
            </w:r>
            <w:r>
              <w:rPr>
                <w:rFonts w:ascii="Times New Roman"/>
              </w:rPr>
              <w:t>.8</w:t>
            </w:r>
          </w:p>
        </w:tc>
        <w:tc>
          <w:tcPr>
            <w:tcW w:w="518" w:type="dxa"/>
            <w:shd w:val="clear" w:color="auto" w:fill="auto"/>
            <w:vAlign w:val="center"/>
          </w:tcPr>
          <w:p w14:paraId="07E3E5F0" w14:textId="128DAACE" w:rsidR="002C222E" w:rsidRDefault="002C222E" w:rsidP="002C222E">
            <w:pPr>
              <w:pStyle w:val="affffffffff0"/>
            </w:pPr>
            <w:r>
              <w:rPr>
                <w:rFonts w:ascii="Times New Roman" w:hint="eastAsia"/>
              </w:rPr>
              <w:t>0</w:t>
            </w:r>
            <w:r>
              <w:rPr>
                <w:rFonts w:ascii="Times New Roman"/>
              </w:rPr>
              <w:t>.5</w:t>
            </w:r>
          </w:p>
        </w:tc>
        <w:tc>
          <w:tcPr>
            <w:tcW w:w="518" w:type="dxa"/>
            <w:shd w:val="clear" w:color="auto" w:fill="auto"/>
            <w:vAlign w:val="center"/>
          </w:tcPr>
          <w:p w14:paraId="4CF8CB54" w14:textId="5FDE4DF1" w:rsidR="002C222E" w:rsidRDefault="002C222E" w:rsidP="002C222E">
            <w:pPr>
              <w:pStyle w:val="affffffffff0"/>
            </w:pPr>
            <w:r>
              <w:rPr>
                <w:rFonts w:ascii="Times New Roman" w:hint="eastAsia"/>
              </w:rPr>
              <w:t>2</w:t>
            </w:r>
            <w:r>
              <w:rPr>
                <w:rFonts w:ascii="Times New Roman"/>
              </w:rPr>
              <w:t>.0</w:t>
            </w:r>
          </w:p>
        </w:tc>
        <w:tc>
          <w:tcPr>
            <w:tcW w:w="518" w:type="dxa"/>
            <w:shd w:val="clear" w:color="auto" w:fill="auto"/>
            <w:vAlign w:val="center"/>
          </w:tcPr>
          <w:p w14:paraId="7F9D369E" w14:textId="6E60FDB9" w:rsidR="002C222E" w:rsidRDefault="002C222E" w:rsidP="002C222E">
            <w:pPr>
              <w:pStyle w:val="affffffffff0"/>
            </w:pPr>
            <w:r>
              <w:rPr>
                <w:rFonts w:ascii="Times New Roman" w:hint="eastAsia"/>
              </w:rPr>
              <w:t>1</w:t>
            </w:r>
            <w:r>
              <w:rPr>
                <w:rFonts w:ascii="Times New Roman"/>
              </w:rPr>
              <w:t>.5</w:t>
            </w:r>
          </w:p>
        </w:tc>
        <w:tc>
          <w:tcPr>
            <w:tcW w:w="519" w:type="dxa"/>
            <w:shd w:val="clear" w:color="auto" w:fill="auto"/>
            <w:vAlign w:val="center"/>
          </w:tcPr>
          <w:p w14:paraId="4D455B2F" w14:textId="19F2A6FC" w:rsidR="002C222E" w:rsidRDefault="002C222E" w:rsidP="002C222E">
            <w:pPr>
              <w:pStyle w:val="affffffffff0"/>
            </w:pPr>
            <w:r>
              <w:rPr>
                <w:rFonts w:ascii="Times New Roman" w:hint="eastAsia"/>
              </w:rPr>
              <w:t>0</w:t>
            </w:r>
            <w:r>
              <w:rPr>
                <w:rFonts w:ascii="Times New Roman"/>
              </w:rPr>
              <w:t>.05</w:t>
            </w:r>
          </w:p>
        </w:tc>
        <w:tc>
          <w:tcPr>
            <w:tcW w:w="519" w:type="dxa"/>
            <w:shd w:val="clear" w:color="auto" w:fill="auto"/>
            <w:vAlign w:val="center"/>
          </w:tcPr>
          <w:p w14:paraId="78C809CA" w14:textId="0CFCBFEE" w:rsidR="002C222E" w:rsidRDefault="002C222E" w:rsidP="002C222E">
            <w:pPr>
              <w:pStyle w:val="affffffffff0"/>
            </w:pPr>
            <w:r>
              <w:rPr>
                <w:rFonts w:ascii="Times New Roman" w:hint="eastAsia"/>
              </w:rPr>
              <w:t>0</w:t>
            </w:r>
            <w:r>
              <w:rPr>
                <w:rFonts w:ascii="Times New Roman"/>
              </w:rPr>
              <w:t>.1</w:t>
            </w:r>
          </w:p>
        </w:tc>
      </w:tr>
    </w:tbl>
    <w:p w14:paraId="532BCC31" w14:textId="31896890" w:rsidR="002C222E" w:rsidRDefault="002C222E" w:rsidP="002C222E">
      <w:pPr>
        <w:pStyle w:val="afff3"/>
        <w:spacing w:before="312" w:after="312"/>
      </w:pPr>
      <w:r>
        <w:rPr>
          <w:rFonts w:hint="eastAsia"/>
        </w:rPr>
        <w:lastRenderedPageBreak/>
        <w:t>试验方法</w:t>
      </w:r>
    </w:p>
    <w:p w14:paraId="241A99C5" w14:textId="02CAD45D" w:rsidR="002C222E" w:rsidRDefault="002C222E" w:rsidP="002C222E">
      <w:pPr>
        <w:pStyle w:val="afff4"/>
        <w:spacing w:before="156" w:after="156"/>
      </w:pPr>
      <w:r>
        <w:rPr>
          <w:rFonts w:hint="eastAsia"/>
        </w:rPr>
        <w:t>外观尺寸测试</w:t>
      </w:r>
    </w:p>
    <w:p w14:paraId="4F26D6B9" w14:textId="77777777" w:rsidR="002C222E" w:rsidRDefault="002C222E" w:rsidP="002C222E">
      <w:pPr>
        <w:pStyle w:val="afffff2"/>
        <w:ind w:firstLine="420"/>
      </w:pPr>
      <w:r w:rsidRPr="00F578BE">
        <w:rPr>
          <w:rFonts w:hint="eastAsia"/>
        </w:rPr>
        <w:t>对石英坩埚的规格尺寸如外径采用分度值不大于0.02mm的游标卡尺、高度采用分度值不大于0.02mm的高度尺等器具进行测量。厚度采用分度值不大于002 mm的超声波测厚仪等器具测量。</w:t>
      </w:r>
    </w:p>
    <w:p w14:paraId="25B290F7" w14:textId="5CC8A644" w:rsidR="002C222E" w:rsidRPr="002C222E" w:rsidRDefault="002C222E" w:rsidP="002C222E">
      <w:pPr>
        <w:pStyle w:val="afff4"/>
        <w:spacing w:before="156" w:after="156"/>
      </w:pPr>
      <w:r>
        <w:rPr>
          <w:rFonts w:hint="eastAsia"/>
        </w:rPr>
        <w:t>外径尺寸与椭圆度</w:t>
      </w:r>
    </w:p>
    <w:p w14:paraId="3ECD7E56" w14:textId="77777777" w:rsidR="002C222E" w:rsidRDefault="002C222E" w:rsidP="002C222E">
      <w:pPr>
        <w:pStyle w:val="afffff2"/>
        <w:ind w:firstLine="420"/>
      </w:pPr>
      <w:r w:rsidRPr="00F578BE">
        <w:rPr>
          <w:rFonts w:hint="eastAsia"/>
        </w:rPr>
        <w:t>测量石英坩埚端口及直壁中部的外径，同一截面上测量点不少于3个。取两组数据中的最大值减去标称尺寸所得代数差为外径上公差，最小值减去标称尺寸所得代数差为外径下公差。截面最大值减最小值所得的差值的最大值为椭圆度值。</w:t>
      </w:r>
    </w:p>
    <w:p w14:paraId="58434D03" w14:textId="45FF5FF8" w:rsidR="002C222E" w:rsidRPr="002C222E" w:rsidRDefault="002C222E" w:rsidP="002C222E">
      <w:pPr>
        <w:pStyle w:val="afff4"/>
        <w:spacing w:before="156" w:after="156"/>
      </w:pPr>
      <w:r>
        <w:rPr>
          <w:rFonts w:hint="eastAsia"/>
        </w:rPr>
        <w:t>壁厚公差与偏壁度</w:t>
      </w:r>
    </w:p>
    <w:p w14:paraId="3DB9B7BE" w14:textId="6C224A2A" w:rsidR="002C222E" w:rsidRPr="00F578BE" w:rsidRDefault="002C222E" w:rsidP="002C222E">
      <w:pPr>
        <w:pStyle w:val="afffff2"/>
        <w:ind w:firstLine="420"/>
      </w:pPr>
      <w:r w:rsidRPr="00F578BE">
        <w:rPr>
          <w:rFonts w:hint="eastAsia"/>
        </w:rPr>
        <w:t>测量石英坩埚端口及直壁中部的壁厚，同一截面上测量点不少于3个。取两组数据中的最大值减去标称尺寸所得代数差为壁厚上公差，最小值减去标称尺寸所得代数差为壁厚公偏差。同一截面最大值减最小值所得的最大差值为偏壁度值</w:t>
      </w:r>
      <w:r>
        <w:rPr>
          <w:rFonts w:hint="eastAsia"/>
        </w:rPr>
        <w:t>。</w:t>
      </w:r>
    </w:p>
    <w:p w14:paraId="6B421CB9" w14:textId="4F96DBEA" w:rsidR="00161CB4" w:rsidRDefault="002C222E" w:rsidP="002C222E">
      <w:pPr>
        <w:pStyle w:val="afff3"/>
        <w:spacing w:before="312" w:after="312"/>
      </w:pPr>
      <w:r>
        <w:rPr>
          <w:rFonts w:hint="eastAsia"/>
        </w:rPr>
        <w:t>检验规则</w:t>
      </w:r>
    </w:p>
    <w:p w14:paraId="7A5B4308" w14:textId="500617B3" w:rsidR="002C222E" w:rsidRDefault="002C222E" w:rsidP="002C222E">
      <w:pPr>
        <w:pStyle w:val="afff4"/>
        <w:spacing w:before="156" w:after="156"/>
      </w:pPr>
      <w:r>
        <w:rPr>
          <w:rFonts w:hint="eastAsia"/>
        </w:rPr>
        <w:t>检查与验收</w:t>
      </w:r>
    </w:p>
    <w:p w14:paraId="65951B4D" w14:textId="1E25BF08" w:rsidR="002C222E" w:rsidRDefault="002C222E" w:rsidP="002C222E">
      <w:pPr>
        <w:pStyle w:val="afff5"/>
        <w:spacing w:before="156" w:after="156"/>
      </w:pPr>
      <w:r>
        <w:rPr>
          <w:rFonts w:hint="eastAsia"/>
        </w:rPr>
        <w:t>出厂检验规则</w:t>
      </w:r>
    </w:p>
    <w:p w14:paraId="743A7820" w14:textId="77777777" w:rsidR="002C222E" w:rsidRPr="000C642E" w:rsidRDefault="002C222E" w:rsidP="002C222E">
      <w:pPr>
        <w:pStyle w:val="afffff2"/>
        <w:ind w:firstLine="420"/>
      </w:pPr>
      <w:r w:rsidRPr="000C642E">
        <w:rPr>
          <w:rFonts w:hint="eastAsia"/>
        </w:rPr>
        <w:t>单晶硅生长用石英坩埚应由供方技术（质量）监督部门进行检验，对密度、尺寸及表观情况进行检验，保证产品质量符合本标准和订货单的规定，并填写质量证明书。</w:t>
      </w:r>
    </w:p>
    <w:p w14:paraId="0B65B296" w14:textId="016F9E6D" w:rsidR="002C222E" w:rsidRDefault="002C222E" w:rsidP="002C222E">
      <w:pPr>
        <w:pStyle w:val="afff5"/>
        <w:spacing w:before="156" w:after="156"/>
      </w:pPr>
      <w:r>
        <w:rPr>
          <w:rFonts w:hint="eastAsia"/>
        </w:rPr>
        <w:t>型式检验规则</w:t>
      </w:r>
    </w:p>
    <w:p w14:paraId="5F5571D6" w14:textId="77777777" w:rsidR="002C222E" w:rsidRPr="000C642E" w:rsidRDefault="002C222E" w:rsidP="002C222E">
      <w:pPr>
        <w:pStyle w:val="afffff2"/>
        <w:ind w:firstLine="420"/>
      </w:pPr>
      <w:r w:rsidRPr="000C642E">
        <w:rPr>
          <w:rFonts w:hint="eastAsia"/>
        </w:rPr>
        <w:t>在下列情况下进行型式检验：</w:t>
      </w:r>
    </w:p>
    <w:p w14:paraId="6BFD09F6" w14:textId="77777777" w:rsidR="002C222E" w:rsidRPr="000C642E" w:rsidRDefault="002C222E" w:rsidP="002C222E">
      <w:pPr>
        <w:pStyle w:val="afffff2"/>
        <w:ind w:firstLine="420"/>
      </w:pPr>
      <w:r w:rsidRPr="000C642E">
        <w:rPr>
          <w:rFonts w:hint="eastAsia"/>
        </w:rPr>
        <w:t>a) 正常生产时，每年进行一次；</w:t>
      </w:r>
    </w:p>
    <w:p w14:paraId="65741FCC" w14:textId="77777777" w:rsidR="002C222E" w:rsidRPr="000C642E" w:rsidRDefault="002C222E" w:rsidP="002C222E">
      <w:pPr>
        <w:pStyle w:val="afffff2"/>
        <w:ind w:firstLine="420"/>
      </w:pPr>
      <w:r w:rsidRPr="000C642E">
        <w:rPr>
          <w:rFonts w:hint="eastAsia"/>
        </w:rPr>
        <w:t>b) 新产品试制时；</w:t>
      </w:r>
    </w:p>
    <w:p w14:paraId="32F4B1A6" w14:textId="77777777" w:rsidR="002C222E" w:rsidRPr="000C642E" w:rsidRDefault="002C222E" w:rsidP="002C222E">
      <w:pPr>
        <w:pStyle w:val="afffff2"/>
        <w:ind w:firstLine="420"/>
      </w:pPr>
      <w:r w:rsidRPr="000C642E">
        <w:rPr>
          <w:rFonts w:hint="eastAsia"/>
        </w:rPr>
        <w:t>c) 停产后复产时；</w:t>
      </w:r>
    </w:p>
    <w:p w14:paraId="704FED4A" w14:textId="77777777" w:rsidR="002C222E" w:rsidRPr="000C642E" w:rsidRDefault="002C222E" w:rsidP="002C222E">
      <w:pPr>
        <w:pStyle w:val="afffff2"/>
        <w:ind w:firstLine="420"/>
      </w:pPr>
      <w:r w:rsidRPr="000C642E">
        <w:rPr>
          <w:rFonts w:hint="eastAsia"/>
        </w:rPr>
        <w:t>d) 原材料、工艺或设备有较大改变。</w:t>
      </w:r>
    </w:p>
    <w:p w14:paraId="1DC3EA63" w14:textId="2BF04A29" w:rsidR="002C222E" w:rsidRPr="002C222E" w:rsidRDefault="002C222E" w:rsidP="002C222E">
      <w:pPr>
        <w:pStyle w:val="afff4"/>
        <w:spacing w:before="156" w:after="156"/>
      </w:pPr>
      <w:r>
        <w:rPr>
          <w:rFonts w:hint="eastAsia"/>
        </w:rPr>
        <w:t>检验项目</w:t>
      </w:r>
    </w:p>
    <w:p w14:paraId="322F3DE4" w14:textId="77777777" w:rsidR="002C222E" w:rsidRDefault="002C222E" w:rsidP="002C222E">
      <w:pPr>
        <w:pStyle w:val="afffff2"/>
        <w:ind w:firstLine="420"/>
      </w:pPr>
      <w:r w:rsidRPr="000C642E">
        <w:rPr>
          <w:rFonts w:hint="eastAsia"/>
        </w:rPr>
        <w:t>每批产品应对外观质量、粒度、杂质元素含量。</w:t>
      </w:r>
    </w:p>
    <w:p w14:paraId="6474ACED" w14:textId="143B23C9" w:rsidR="002C222E" w:rsidRDefault="002C222E" w:rsidP="002C222E">
      <w:pPr>
        <w:pStyle w:val="afff4"/>
        <w:spacing w:before="156" w:after="156"/>
      </w:pPr>
      <w:r>
        <w:rPr>
          <w:rFonts w:hint="eastAsia"/>
        </w:rPr>
        <w:t>检验结果的判定</w:t>
      </w:r>
    </w:p>
    <w:p w14:paraId="1789DF70" w14:textId="77777777" w:rsidR="002C222E" w:rsidRDefault="002C222E" w:rsidP="002C222E">
      <w:pPr>
        <w:pStyle w:val="afffff2"/>
        <w:ind w:firstLine="420"/>
      </w:pPr>
      <w:r>
        <w:rPr>
          <w:rFonts w:hint="eastAsia"/>
        </w:rPr>
        <w:t>产品检验结果如全部符合对应标准要求则判定为合格。其中有一个指标不符合标准要求，加倍抽样复检，如果复检结果仍有指标不符合标准则判定为坩埚不合格。</w:t>
      </w:r>
    </w:p>
    <w:p w14:paraId="26DD3DA9" w14:textId="088E25BF" w:rsidR="002C222E" w:rsidRDefault="007D797C" w:rsidP="002C222E">
      <w:pPr>
        <w:pStyle w:val="afff3"/>
        <w:spacing w:before="312" w:after="312"/>
      </w:pPr>
      <w:r>
        <w:rPr>
          <w:rFonts w:hint="eastAsia"/>
        </w:rPr>
        <w:t>标志、</w:t>
      </w:r>
      <w:r w:rsidR="002C222E">
        <w:rPr>
          <w:rFonts w:hint="eastAsia"/>
        </w:rPr>
        <w:t>包装</w:t>
      </w:r>
      <w:r>
        <w:rPr>
          <w:rFonts w:hint="eastAsia"/>
        </w:rPr>
        <w:t>、</w:t>
      </w:r>
      <w:r w:rsidR="002C222E">
        <w:rPr>
          <w:rFonts w:hint="eastAsia"/>
        </w:rPr>
        <w:t>运输</w:t>
      </w:r>
    </w:p>
    <w:p w14:paraId="50A2F131" w14:textId="429309B0" w:rsidR="007D797C" w:rsidRDefault="007D797C" w:rsidP="007D797C">
      <w:pPr>
        <w:pStyle w:val="afff4"/>
        <w:spacing w:before="156" w:after="156"/>
      </w:pPr>
      <w:r>
        <w:rPr>
          <w:rFonts w:hint="eastAsia"/>
        </w:rPr>
        <w:t>标志</w:t>
      </w:r>
    </w:p>
    <w:p w14:paraId="46DC1BE5" w14:textId="77777777" w:rsidR="007D797C" w:rsidRDefault="007D797C" w:rsidP="007D797C">
      <w:pPr>
        <w:pStyle w:val="afffff2"/>
        <w:ind w:firstLine="420"/>
      </w:pPr>
      <w:r>
        <w:rPr>
          <w:rFonts w:hint="eastAsia"/>
        </w:rPr>
        <w:t>包装箱外应注明以下内容：</w:t>
      </w:r>
    </w:p>
    <w:p w14:paraId="0526FE88" w14:textId="77777777" w:rsidR="007D797C" w:rsidRDefault="007D797C" w:rsidP="007D797C">
      <w:pPr>
        <w:pStyle w:val="afffff2"/>
        <w:ind w:firstLine="420"/>
      </w:pPr>
      <w:r>
        <w:rPr>
          <w:rFonts w:hint="eastAsia"/>
        </w:rPr>
        <w:lastRenderedPageBreak/>
        <w:t>供方名称；</w:t>
      </w:r>
    </w:p>
    <w:p w14:paraId="43FF4ED2" w14:textId="77777777" w:rsidR="007D797C" w:rsidRDefault="007D797C" w:rsidP="007D797C">
      <w:pPr>
        <w:pStyle w:val="afffff2"/>
        <w:ind w:firstLine="420"/>
      </w:pPr>
      <w:r>
        <w:rPr>
          <w:rFonts w:hint="eastAsia"/>
        </w:rPr>
        <w:t>产品名称；</w:t>
      </w:r>
    </w:p>
    <w:p w14:paraId="347F9699" w14:textId="77777777" w:rsidR="007D797C" w:rsidRDefault="007D797C" w:rsidP="007D797C">
      <w:pPr>
        <w:pStyle w:val="afffff2"/>
        <w:ind w:firstLine="420"/>
      </w:pPr>
      <w:r>
        <w:rPr>
          <w:rFonts w:hint="eastAsia"/>
        </w:rPr>
        <w:t>批号、规格型号；</w:t>
      </w:r>
    </w:p>
    <w:p w14:paraId="1DC129ED" w14:textId="77777777" w:rsidR="007D797C" w:rsidRDefault="007D797C" w:rsidP="007D797C">
      <w:pPr>
        <w:pStyle w:val="afffff2"/>
        <w:ind w:firstLine="420"/>
      </w:pPr>
      <w:r>
        <w:rPr>
          <w:rFonts w:hint="eastAsia"/>
        </w:rPr>
        <w:t>入库日期；</w:t>
      </w:r>
    </w:p>
    <w:p w14:paraId="1672215F" w14:textId="77777777" w:rsidR="007D797C" w:rsidRDefault="007D797C" w:rsidP="007D797C">
      <w:pPr>
        <w:pStyle w:val="afffff2"/>
        <w:ind w:firstLine="420"/>
      </w:pPr>
      <w:r>
        <w:rPr>
          <w:rFonts w:hint="eastAsia"/>
        </w:rPr>
        <w:t>数</w:t>
      </w:r>
      <w:r>
        <w:rPr>
          <w:rFonts w:hint="eastAsia"/>
          <w:u w:val="dotted"/>
        </w:rPr>
        <w:t>量</w:t>
      </w:r>
      <w:r>
        <w:rPr>
          <w:rFonts w:hint="eastAsia"/>
        </w:rPr>
        <w:t>；</w:t>
      </w:r>
    </w:p>
    <w:p w14:paraId="3376FCCC" w14:textId="77777777" w:rsidR="007D797C" w:rsidRDefault="007D797C" w:rsidP="007D797C">
      <w:pPr>
        <w:pStyle w:val="afffff2"/>
        <w:ind w:firstLine="420"/>
      </w:pPr>
      <w:r>
        <w:rPr>
          <w:rFonts w:hint="eastAsia"/>
        </w:rPr>
        <w:t>“小心轻放”、“易碎品”、“勿摔勿压”、“防潮”、“向上”字样。</w:t>
      </w:r>
    </w:p>
    <w:p w14:paraId="08FD7164" w14:textId="081499D9" w:rsidR="007D797C" w:rsidRDefault="007D797C" w:rsidP="007D797C">
      <w:pPr>
        <w:pStyle w:val="afff4"/>
        <w:spacing w:before="156" w:after="156"/>
      </w:pPr>
      <w:r>
        <w:rPr>
          <w:rFonts w:hint="eastAsia"/>
        </w:rPr>
        <w:t>包装</w:t>
      </w:r>
    </w:p>
    <w:p w14:paraId="7484AAED" w14:textId="77777777" w:rsidR="007D797C" w:rsidRDefault="007D797C" w:rsidP="007D797C">
      <w:pPr>
        <w:pStyle w:val="afffff2"/>
        <w:ind w:firstLine="420"/>
      </w:pPr>
      <w:r>
        <w:rPr>
          <w:rFonts w:hint="eastAsia"/>
        </w:rPr>
        <w:t>坩埚应用防静电薄膜封装，在外层用塑料包装，装入箱内四周应加缓冲泡沫。</w:t>
      </w:r>
    </w:p>
    <w:p w14:paraId="3855F0F5" w14:textId="2FC91661" w:rsidR="007D797C" w:rsidRPr="007D797C" w:rsidRDefault="007D797C" w:rsidP="007D797C">
      <w:pPr>
        <w:pStyle w:val="afff4"/>
        <w:spacing w:before="156" w:after="156"/>
      </w:pPr>
      <w:r>
        <w:rPr>
          <w:rFonts w:hint="eastAsia"/>
        </w:rPr>
        <w:t>随行文件</w:t>
      </w:r>
    </w:p>
    <w:p w14:paraId="5A9C06E8" w14:textId="77777777" w:rsidR="007D797C" w:rsidRDefault="007D797C" w:rsidP="007D797C">
      <w:pPr>
        <w:pStyle w:val="afffff2"/>
        <w:ind w:firstLine="420"/>
      </w:pPr>
      <w:r>
        <w:rPr>
          <w:rFonts w:hint="eastAsia"/>
        </w:rPr>
        <w:t>每批产品应附有随行文件，其中除应包括供方信息、产品信息、本文件编号、出厂日期或包装日期外，还宜包括：</w:t>
      </w:r>
    </w:p>
    <w:p w14:paraId="2EC1D4BD" w14:textId="5BDC60EC" w:rsidR="007D797C" w:rsidRDefault="007D797C" w:rsidP="007D797C">
      <w:pPr>
        <w:pStyle w:val="afff5"/>
        <w:spacing w:before="156" w:after="156"/>
      </w:pPr>
      <w:r>
        <w:rPr>
          <w:rFonts w:hint="eastAsia"/>
        </w:rPr>
        <w:t>产品合格证，包括以下内容：</w:t>
      </w:r>
    </w:p>
    <w:p w14:paraId="5D0B240F" w14:textId="77777777" w:rsidR="007D797C" w:rsidRDefault="007D797C" w:rsidP="007D797C">
      <w:pPr>
        <w:pStyle w:val="afffff2"/>
        <w:ind w:firstLine="420"/>
      </w:pPr>
      <w:r>
        <w:rPr>
          <w:rFonts w:hint="eastAsia"/>
        </w:rPr>
        <w:t>a) 检验项目及其结果；</w:t>
      </w:r>
    </w:p>
    <w:p w14:paraId="0F7345A5" w14:textId="77777777" w:rsidR="007D797C" w:rsidRDefault="007D797C" w:rsidP="007D797C">
      <w:pPr>
        <w:pStyle w:val="afffff2"/>
        <w:ind w:firstLine="420"/>
      </w:pPr>
      <w:r>
        <w:rPr>
          <w:rFonts w:hint="eastAsia"/>
        </w:rPr>
        <w:t>b) 批量或批号；</w:t>
      </w:r>
    </w:p>
    <w:p w14:paraId="54437786" w14:textId="77777777" w:rsidR="007D797C" w:rsidRDefault="007D797C" w:rsidP="007D797C">
      <w:pPr>
        <w:pStyle w:val="afffff2"/>
        <w:ind w:firstLine="420"/>
      </w:pPr>
      <w:r>
        <w:rPr>
          <w:rFonts w:hint="eastAsia"/>
        </w:rPr>
        <w:t>c) 检验日期；</w:t>
      </w:r>
    </w:p>
    <w:p w14:paraId="3B4D2C71" w14:textId="77777777" w:rsidR="007D797C" w:rsidRDefault="007D797C" w:rsidP="007D797C">
      <w:pPr>
        <w:pStyle w:val="afffff2"/>
        <w:ind w:firstLine="420"/>
      </w:pPr>
      <w:r>
        <w:rPr>
          <w:rFonts w:hint="eastAsia"/>
        </w:rPr>
        <w:t>d) 检验员签名及印章。</w:t>
      </w:r>
    </w:p>
    <w:p w14:paraId="01BD8725" w14:textId="77777777" w:rsidR="007D797C" w:rsidRPr="007D797C" w:rsidRDefault="007D797C" w:rsidP="007D797C">
      <w:pPr>
        <w:pStyle w:val="afffff2"/>
        <w:ind w:firstLine="420"/>
      </w:pPr>
    </w:p>
    <w:p w14:paraId="5E4AEC6D" w14:textId="77777777" w:rsidR="00161CB4" w:rsidRPr="002C222E" w:rsidRDefault="00161CB4" w:rsidP="00161CB4">
      <w:pPr>
        <w:pStyle w:val="afffff2"/>
        <w:ind w:firstLine="420"/>
      </w:pPr>
    </w:p>
    <w:p w14:paraId="1A572EF2" w14:textId="77777777" w:rsidR="00C11C61" w:rsidRPr="00C11C61" w:rsidRDefault="00C11C61" w:rsidP="00C11C61">
      <w:pPr>
        <w:pStyle w:val="afffff2"/>
        <w:ind w:firstLine="420"/>
      </w:pPr>
    </w:p>
    <w:p w14:paraId="5BBFF1D0" w14:textId="77777777" w:rsidR="002A1260" w:rsidRDefault="002A1260" w:rsidP="00653FED">
      <w:pPr>
        <w:pStyle w:val="afffff2"/>
        <w:ind w:firstLine="420"/>
      </w:pPr>
    </w:p>
    <w:p w14:paraId="6DAC9685" w14:textId="77777777" w:rsidR="001D212F" w:rsidRDefault="001D212F" w:rsidP="00E60C63">
      <w:pPr>
        <w:pStyle w:val="afffff2"/>
        <w:ind w:firstLine="420"/>
      </w:pPr>
    </w:p>
    <w:bookmarkEnd w:id="22"/>
    <w:p w14:paraId="111763FB" w14:textId="77777777" w:rsidR="00CD561D" w:rsidRDefault="00CD561D" w:rsidP="00CD561D">
      <w:pPr>
        <w:pStyle w:val="afffff2"/>
        <w:ind w:firstLine="420"/>
      </w:pPr>
    </w:p>
    <w:p w14:paraId="49634ACE" w14:textId="77777777" w:rsidR="00CD561D" w:rsidRDefault="00CD561D" w:rsidP="00CD561D">
      <w:pPr>
        <w:pStyle w:val="afffff2"/>
        <w:ind w:firstLine="420"/>
      </w:pPr>
    </w:p>
    <w:sectPr w:rsidR="00CD561D" w:rsidSect="00E513E2">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F8C5D" w14:textId="77777777" w:rsidR="00E513E2" w:rsidRDefault="00E513E2" w:rsidP="00D86DB7">
      <w:r>
        <w:separator/>
      </w:r>
    </w:p>
    <w:p w14:paraId="24E8B1FD" w14:textId="77777777" w:rsidR="00E513E2" w:rsidRDefault="00E513E2"/>
    <w:p w14:paraId="0E010776" w14:textId="77777777" w:rsidR="00E513E2" w:rsidRDefault="00E513E2"/>
  </w:endnote>
  <w:endnote w:type="continuationSeparator" w:id="0">
    <w:p w14:paraId="732D292E" w14:textId="77777777" w:rsidR="00E513E2" w:rsidRDefault="00E513E2" w:rsidP="00D86DB7">
      <w:r>
        <w:continuationSeparator/>
      </w:r>
    </w:p>
    <w:p w14:paraId="2691B635" w14:textId="77777777" w:rsidR="00E513E2" w:rsidRDefault="00E513E2"/>
    <w:p w14:paraId="3F07E9B1" w14:textId="77777777" w:rsidR="00E513E2" w:rsidRDefault="00E51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A8127" w14:textId="77777777" w:rsidR="00145D9D" w:rsidRDefault="00145D9D">
    <w:pPr>
      <w:pStyle w:val="affff2"/>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FA78" w14:textId="77777777" w:rsidR="00C94DF2" w:rsidRDefault="00C94DF2">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27B7" w14:textId="77777777" w:rsidR="00E77A03" w:rsidRPr="00324EDD" w:rsidRDefault="00E77A03" w:rsidP="00CD50A1">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C8D1" w14:textId="77777777" w:rsidR="000C57D6" w:rsidRDefault="000C57D6" w:rsidP="00C94DF2">
    <w:pPr>
      <w:pStyle w:val="afffff"/>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7F879" w14:textId="77777777" w:rsidR="00E513E2" w:rsidRDefault="00E513E2" w:rsidP="00D86DB7">
      <w:r>
        <w:separator/>
      </w:r>
    </w:p>
  </w:footnote>
  <w:footnote w:type="continuationSeparator" w:id="0">
    <w:p w14:paraId="0AE8DC0B" w14:textId="77777777" w:rsidR="00E513E2" w:rsidRDefault="00E513E2" w:rsidP="00D86DB7">
      <w:r>
        <w:continuationSeparator/>
      </w:r>
    </w:p>
    <w:p w14:paraId="224E5057" w14:textId="77777777" w:rsidR="00E513E2" w:rsidRDefault="00E513E2"/>
    <w:p w14:paraId="316CD1E1" w14:textId="77777777" w:rsidR="00E513E2" w:rsidRDefault="00E51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E5F1" w14:textId="77777777" w:rsidR="00C94DF2" w:rsidRDefault="00C94DF2">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75A32" w14:textId="77777777" w:rsidR="00145D9D" w:rsidRPr="00E70388" w:rsidRDefault="00145D9D" w:rsidP="00617387">
    <w:pPr>
      <w:pStyle w:val="affff0"/>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F9413" w14:textId="77777777" w:rsidR="00145D9D" w:rsidRPr="00324EDD" w:rsidRDefault="00145D9D" w:rsidP="00E846C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E104" w14:textId="4A97B1B5" w:rsidR="00714F58" w:rsidRPr="005F4712" w:rsidRDefault="00714F58" w:rsidP="00714F58">
    <w:pPr>
      <w:pStyle w:val="affff0"/>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C11C61">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270D" w14:textId="3024D4F0" w:rsidR="00D84FA1" w:rsidRPr="00D84FA1" w:rsidRDefault="00D84FA1" w:rsidP="00A2271D">
    <w:pPr>
      <w:pStyle w:val="afffff7"/>
    </w:pPr>
    <w:r>
      <w:fldChar w:fldCharType="begin"/>
    </w:r>
    <w:r>
      <w:instrText xml:space="preserve"> STYLEREF  标准文件_文件编号  \* MERGEFORMAT </w:instrText>
    </w:r>
    <w:r>
      <w:fldChar w:fldCharType="separate"/>
    </w:r>
    <w:r w:rsidR="005E2988">
      <w:t>DB 1502/T XXXX</w:t>
    </w:r>
    <w:r w:rsidR="005E2988">
      <w:t>—</w:t>
    </w:r>
    <w:r w:rsidR="005E2988">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pStyle w:val="a0"/>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pStyle w:val="af3"/>
      <w:suff w:val="nothing"/>
      <w:lvlText w:val="%1　"/>
      <w:lvlJc w:val="left"/>
      <w:pPr>
        <w:ind w:left="284" w:firstLine="0"/>
      </w:pPr>
      <w:rPr>
        <w:rFonts w:ascii="黑体" w:eastAsia="黑体" w:hAnsi="Times New Roman" w:hint="eastAsia"/>
        <w:b w:val="0"/>
        <w:i w:val="0"/>
        <w:sz w:val="21"/>
        <w:szCs w:val="21"/>
      </w:rPr>
    </w:lvl>
    <w:lvl w:ilvl="1">
      <w:start w:val="1"/>
      <w:numFmt w:val="decimal"/>
      <w:pStyle w:val="af4"/>
      <w:suff w:val="nothing"/>
      <w:lvlText w:val="%1.%2　"/>
      <w:lvlJc w:val="left"/>
      <w:pPr>
        <w:ind w:left="568"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9AFE7BCA"/>
    <w:lvl w:ilvl="0">
      <w:start w:val="1"/>
      <w:numFmt w:val="none"/>
      <w:pStyle w:val="af9"/>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b"/>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A1AF706"/>
    <w:lvl w:ilvl="0">
      <w:start w:val="1"/>
      <w:numFmt w:val="lowerLetter"/>
      <w:pStyle w:val="afc"/>
      <w:lvlText w:val="%1)"/>
      <w:lvlJc w:val="left"/>
      <w:pPr>
        <w:tabs>
          <w:tab w:val="num" w:pos="851"/>
        </w:tabs>
        <w:ind w:left="851" w:hanging="426"/>
      </w:pPr>
      <w:rPr>
        <w:rFonts w:ascii="宋体" w:eastAsia="宋体" w:hAnsi="Times New Roman" w:hint="eastAsia"/>
        <w:sz w:val="21"/>
      </w:rPr>
    </w:lvl>
    <w:lvl w:ilvl="1">
      <w:start w:val="1"/>
      <w:numFmt w:val="decimal"/>
      <w:pStyle w:val="afd"/>
      <w:lvlText w:val="%2)"/>
      <w:lvlJc w:val="left"/>
      <w:pPr>
        <w:tabs>
          <w:tab w:val="num"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21DED53"/>
    <w:multiLevelType w:val="singleLevel"/>
    <w:tmpl w:val="521DED53"/>
    <w:lvl w:ilvl="0">
      <w:start w:val="1"/>
      <w:numFmt w:val="lowerLetter"/>
      <w:suff w:val="space"/>
      <w:lvlText w:val="%1)"/>
      <w:lvlJc w:val="left"/>
    </w:lvl>
  </w:abstractNum>
  <w:abstractNum w:abstractNumId="18" w15:restartNumberingAfterBreak="0">
    <w:nsid w:val="54632751"/>
    <w:multiLevelType w:val="multilevel"/>
    <w:tmpl w:val="C58C42CC"/>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EC7C0D34"/>
    <w:lvl w:ilvl="0">
      <w:start w:val="1"/>
      <w:numFmt w:val="decimal"/>
      <w:lvlRestart w:val="0"/>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0CC2F2B8"/>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DCEC092A"/>
    <w:lvl w:ilvl="0" w:tplc="9878D09C">
      <w:start w:val="1"/>
      <w:numFmt w:val="none"/>
      <w:lvlRestart w:val="0"/>
      <w:pStyle w:val="aff7"/>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E3CC7D6"/>
    <w:lvl w:ilvl="0">
      <w:start w:val="1"/>
      <w:numFmt w:val="upperRoman"/>
      <w:pStyle w:val="aff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EF5ADDA6"/>
    <w:lvl w:ilvl="0">
      <w:start w:val="1"/>
      <w:numFmt w:val="decimal"/>
      <w:lvlRestart w:val="0"/>
      <w:pStyle w:val="aff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D2B86C3E"/>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F4A640A8"/>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6C800AEE"/>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898E6EE0"/>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E60631FC"/>
    <w:lvl w:ilvl="0">
      <w:start w:val="1"/>
      <w:numFmt w:val="decimal"/>
      <w:lvlRestart w:val="0"/>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6B44FA2"/>
    <w:lvl w:ilvl="0" w:tplc="11600844">
      <w:start w:val="1"/>
      <w:numFmt w:val="none"/>
      <w:lvlRestart w:val="0"/>
      <w:pStyle w:val="af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2"/>
  </w:num>
  <w:num w:numId="3" w16cid:durableId="910120876">
    <w:abstractNumId w:val="5"/>
  </w:num>
  <w:num w:numId="4" w16cid:durableId="1068378049">
    <w:abstractNumId w:val="20"/>
  </w:num>
  <w:num w:numId="5" w16cid:durableId="1382049051">
    <w:abstractNumId w:val="14"/>
  </w:num>
  <w:num w:numId="6" w16cid:durableId="318726520">
    <w:abstractNumId w:val="25"/>
  </w:num>
  <w:num w:numId="7" w16cid:durableId="984354980">
    <w:abstractNumId w:val="8"/>
  </w:num>
  <w:num w:numId="8" w16cid:durableId="1980569807">
    <w:abstractNumId w:val="9"/>
  </w:num>
  <w:num w:numId="9" w16cid:durableId="2036926036">
    <w:abstractNumId w:val="18"/>
  </w:num>
  <w:num w:numId="10" w16cid:durableId="869150540">
    <w:abstractNumId w:val="26"/>
  </w:num>
  <w:num w:numId="11" w16cid:durableId="853614968">
    <w:abstractNumId w:val="4"/>
  </w:num>
  <w:num w:numId="12" w16cid:durableId="1048258425">
    <w:abstractNumId w:val="15"/>
  </w:num>
  <w:num w:numId="13" w16cid:durableId="1380860519">
    <w:abstractNumId w:val="27"/>
  </w:num>
  <w:num w:numId="14" w16cid:durableId="2084140975">
    <w:abstractNumId w:val="12"/>
  </w:num>
  <w:num w:numId="15" w16cid:durableId="878277652">
    <w:abstractNumId w:val="6"/>
  </w:num>
  <w:num w:numId="16" w16cid:durableId="980574989">
    <w:abstractNumId w:val="11"/>
  </w:num>
  <w:num w:numId="17" w16cid:durableId="1582180672">
    <w:abstractNumId w:val="24"/>
  </w:num>
  <w:num w:numId="18" w16cid:durableId="1999459544">
    <w:abstractNumId w:val="3"/>
  </w:num>
  <w:num w:numId="19" w16cid:durableId="1560049260">
    <w:abstractNumId w:val="7"/>
  </w:num>
  <w:num w:numId="20" w16cid:durableId="206308189">
    <w:abstractNumId w:val="21"/>
  </w:num>
  <w:num w:numId="21" w16cid:durableId="1675375365">
    <w:abstractNumId w:val="23"/>
  </w:num>
  <w:num w:numId="22" w16cid:durableId="792946970">
    <w:abstractNumId w:val="19"/>
  </w:num>
  <w:num w:numId="23" w16cid:durableId="1323314085">
    <w:abstractNumId w:val="31"/>
  </w:num>
  <w:num w:numId="24" w16cid:durableId="1145319014">
    <w:abstractNumId w:val="16"/>
  </w:num>
  <w:num w:numId="25" w16cid:durableId="1466461743">
    <w:abstractNumId w:val="30"/>
  </w:num>
  <w:num w:numId="26" w16cid:durableId="1458793634">
    <w:abstractNumId w:val="2"/>
  </w:num>
  <w:num w:numId="27" w16cid:durableId="1349521906">
    <w:abstractNumId w:val="13"/>
  </w:num>
  <w:num w:numId="28" w16cid:durableId="1010449022">
    <w:abstractNumId w:val="32"/>
  </w:num>
  <w:num w:numId="29" w16cid:durableId="433550893">
    <w:abstractNumId w:val="29"/>
  </w:num>
  <w:num w:numId="30" w16cid:durableId="1161889406">
    <w:abstractNumId w:val="28"/>
  </w:num>
  <w:num w:numId="31" w16cid:durableId="473258957">
    <w:abstractNumId w:val="1"/>
  </w:num>
  <w:num w:numId="32" w16cid:durableId="1033966807">
    <w:abstractNumId w:val="10"/>
  </w:num>
  <w:num w:numId="33" w16cid:durableId="16587346">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efvasgFcSmZY+fyxmPqJpjVztS1je3n8/VmBWXwNXU+j/0xi28/SfMzpeQtTNlDmN7rslo5uVxD3qRd6KNLekA==" w:salt="r+QE8JpuD8UQEH9rk2BE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1CB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22E"/>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988"/>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C3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3DC5"/>
    <w:rsid w:val="007D6518"/>
    <w:rsid w:val="007D76BD"/>
    <w:rsid w:val="007D797C"/>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C61"/>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3E2"/>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6623"/>
  <w15:docId w15:val="{149CA02A-5E95-4601-8A49-D7B59D43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rsid w:val="009B46F9"/>
    <w:pPr>
      <w:widowControl w:val="0"/>
      <w:adjustRightInd w:val="0"/>
      <w:spacing w:line="400" w:lineRule="exact"/>
      <w:jc w:val="both"/>
    </w:pPr>
    <w:rPr>
      <w:kern w:val="2"/>
      <w:sz w:val="21"/>
      <w:szCs w:val="21"/>
    </w:rPr>
  </w:style>
  <w:style w:type="paragraph" w:styleId="1">
    <w:name w:val="heading 1"/>
    <w:basedOn w:val="afffc"/>
    <w:next w:val="afffc"/>
    <w:link w:val="10"/>
    <w:qFormat/>
    <w:rsid w:val="009B46F9"/>
    <w:pPr>
      <w:keepNext/>
      <w:keepLines/>
      <w:spacing w:before="340" w:after="330" w:line="578" w:lineRule="auto"/>
      <w:outlineLvl w:val="0"/>
    </w:pPr>
    <w:rPr>
      <w:b/>
      <w:bCs/>
      <w:kern w:val="44"/>
      <w:sz w:val="44"/>
      <w:szCs w:val="44"/>
    </w:rPr>
  </w:style>
  <w:style w:type="paragraph" w:styleId="22">
    <w:name w:val="heading 2"/>
    <w:basedOn w:val="afffc"/>
    <w:next w:val="afffc"/>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rsid w:val="009B46F9"/>
    <w:pPr>
      <w:keepNext/>
      <w:keepLines/>
      <w:spacing w:before="260" w:after="260" w:line="416" w:lineRule="auto"/>
      <w:outlineLvl w:val="2"/>
    </w:pPr>
    <w:rPr>
      <w:b/>
      <w:bCs/>
      <w:sz w:val="32"/>
      <w:szCs w:val="32"/>
    </w:rPr>
  </w:style>
  <w:style w:type="paragraph" w:styleId="4">
    <w:name w:val="heading 4"/>
    <w:basedOn w:val="afffc"/>
    <w:next w:val="afffc"/>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rsid w:val="009B46F9"/>
    <w:pPr>
      <w:keepNext/>
      <w:keepLines/>
      <w:adjustRightInd/>
      <w:spacing w:before="280" w:after="290" w:line="376" w:lineRule="auto"/>
      <w:outlineLvl w:val="4"/>
    </w:pPr>
    <w:rPr>
      <w:b/>
      <w:bCs/>
      <w:sz w:val="28"/>
      <w:szCs w:val="28"/>
    </w:rPr>
  </w:style>
  <w:style w:type="paragraph" w:styleId="6">
    <w:name w:val="heading 6"/>
    <w:basedOn w:val="afffc"/>
    <w:next w:val="afffc"/>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rsid w:val="009B46F9"/>
    <w:pPr>
      <w:keepNext/>
      <w:keepLines/>
      <w:adjustRightInd/>
      <w:spacing w:before="240" w:after="64" w:line="320" w:lineRule="auto"/>
      <w:outlineLvl w:val="6"/>
    </w:pPr>
    <w:rPr>
      <w:b/>
      <w:bCs/>
      <w:sz w:val="24"/>
      <w:szCs w:val="24"/>
    </w:rPr>
  </w:style>
  <w:style w:type="paragraph" w:styleId="8">
    <w:name w:val="heading 8"/>
    <w:basedOn w:val="afffc"/>
    <w:next w:val="afffc"/>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rsid w:val="009B46F9"/>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0">
    <w:name w:val="header"/>
    <w:basedOn w:val="afffc"/>
    <w:link w:val="affff1"/>
    <w:uiPriority w:val="99"/>
    <w:rsid w:val="009B46F9"/>
    <w:pPr>
      <w:tabs>
        <w:tab w:val="center" w:pos="4153"/>
        <w:tab w:val="right" w:pos="8306"/>
      </w:tabs>
      <w:adjustRightInd/>
      <w:snapToGrid w:val="0"/>
      <w:jc w:val="center"/>
    </w:pPr>
    <w:rPr>
      <w:sz w:val="18"/>
      <w:szCs w:val="18"/>
    </w:rPr>
  </w:style>
  <w:style w:type="character" w:customStyle="1" w:styleId="affff1">
    <w:name w:val="页眉 字符"/>
    <w:link w:val="affff0"/>
    <w:uiPriority w:val="99"/>
    <w:rsid w:val="009B46F9"/>
    <w:rPr>
      <w:kern w:val="2"/>
      <w:sz w:val="18"/>
      <w:szCs w:val="18"/>
    </w:rPr>
  </w:style>
  <w:style w:type="paragraph" w:styleId="affff2">
    <w:name w:val="footer"/>
    <w:basedOn w:val="afffc"/>
    <w:link w:val="affff3"/>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3">
    <w:name w:val="页脚 字符"/>
    <w:link w:val="affff2"/>
    <w:uiPriority w:val="99"/>
    <w:rsid w:val="009B46F9"/>
    <w:rPr>
      <w:rFonts w:ascii="宋体"/>
      <w:kern w:val="2"/>
      <w:sz w:val="18"/>
      <w:szCs w:val="18"/>
    </w:rPr>
  </w:style>
  <w:style w:type="paragraph" w:styleId="affff4">
    <w:name w:val="Balloon Text"/>
    <w:basedOn w:val="afffc"/>
    <w:link w:val="affff5"/>
    <w:uiPriority w:val="99"/>
    <w:semiHidden/>
    <w:unhideWhenUsed/>
    <w:rsid w:val="009B46F9"/>
    <w:rPr>
      <w:sz w:val="18"/>
      <w:szCs w:val="18"/>
    </w:rPr>
  </w:style>
  <w:style w:type="character" w:customStyle="1" w:styleId="affff5">
    <w:name w:val="批注框文本 字符"/>
    <w:link w:val="affff4"/>
    <w:uiPriority w:val="99"/>
    <w:semiHidden/>
    <w:rsid w:val="009B46F9"/>
    <w:rPr>
      <w:kern w:val="2"/>
      <w:sz w:val="18"/>
      <w:szCs w:val="18"/>
    </w:rPr>
  </w:style>
  <w:style w:type="paragraph" w:styleId="affff6">
    <w:name w:val="Quote"/>
    <w:basedOn w:val="afffc"/>
    <w:next w:val="afffc"/>
    <w:link w:val="affff7"/>
    <w:uiPriority w:val="29"/>
    <w:qFormat/>
    <w:rsid w:val="009B46F9"/>
    <w:rPr>
      <w:i/>
      <w:iCs/>
      <w:color w:val="000000"/>
    </w:rPr>
  </w:style>
  <w:style w:type="character" w:customStyle="1" w:styleId="affff7">
    <w:name w:val="引用 字符"/>
    <w:link w:val="affff6"/>
    <w:uiPriority w:val="29"/>
    <w:rsid w:val="009B46F9"/>
    <w:rPr>
      <w:i/>
      <w:iCs/>
      <w:color w:val="000000"/>
      <w:kern w:val="2"/>
      <w:sz w:val="21"/>
      <w:szCs w:val="21"/>
    </w:rPr>
  </w:style>
  <w:style w:type="character" w:styleId="affff8">
    <w:name w:val="Strong"/>
    <w:uiPriority w:val="22"/>
    <w:qFormat/>
    <w:rsid w:val="009B46F9"/>
    <w:rPr>
      <w:b/>
      <w:bCs/>
    </w:rPr>
  </w:style>
  <w:style w:type="character" w:styleId="affff9">
    <w:name w:val="Emphasis"/>
    <w:uiPriority w:val="20"/>
    <w:qFormat/>
    <w:rsid w:val="009B46F9"/>
    <w:rPr>
      <w:i/>
      <w:iCs/>
    </w:rPr>
  </w:style>
  <w:style w:type="paragraph" w:styleId="affffa">
    <w:name w:val="Title"/>
    <w:basedOn w:val="afffc"/>
    <w:link w:val="affffb"/>
    <w:qFormat/>
    <w:rsid w:val="009B46F9"/>
    <w:pPr>
      <w:spacing w:before="240" w:after="60"/>
      <w:jc w:val="center"/>
      <w:outlineLvl w:val="0"/>
    </w:pPr>
    <w:rPr>
      <w:rFonts w:ascii="Arial" w:hAnsi="Arial" w:cs="Arial"/>
      <w:b/>
      <w:bCs/>
      <w:sz w:val="32"/>
      <w:szCs w:val="32"/>
    </w:rPr>
  </w:style>
  <w:style w:type="character" w:customStyle="1" w:styleId="affffb">
    <w:name w:val="标题 字符"/>
    <w:link w:val="affffa"/>
    <w:rsid w:val="009B46F9"/>
    <w:rPr>
      <w:rFonts w:ascii="Arial" w:hAnsi="Arial" w:cs="Arial"/>
      <w:b/>
      <w:bCs/>
      <w:kern w:val="2"/>
      <w:sz w:val="32"/>
      <w:szCs w:val="32"/>
    </w:rPr>
  </w:style>
  <w:style w:type="paragraph" w:customStyle="1" w:styleId="affffc">
    <w:name w:val="标准标志"/>
    <w:next w:val="afffc"/>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c"/>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rsid w:val="009B46F9"/>
    <w:pPr>
      <w:ind w:left="198"/>
    </w:pPr>
    <w:rPr>
      <w:rFonts w:ascii="宋体" w:hAnsi="Times New Roman"/>
      <w:sz w:val="18"/>
    </w:rPr>
  </w:style>
  <w:style w:type="paragraph" w:customStyle="1" w:styleId="afffff">
    <w:name w:val="标准文件_页脚奇数页"/>
    <w:rsid w:val="009B46F9"/>
    <w:pPr>
      <w:ind w:right="227"/>
      <w:jc w:val="right"/>
    </w:pPr>
    <w:rPr>
      <w:rFonts w:ascii="宋体" w:hAnsi="Times New Roman"/>
      <w:sz w:val="18"/>
    </w:rPr>
  </w:style>
  <w:style w:type="paragraph" w:customStyle="1" w:styleId="afffff0">
    <w:name w:val="标准书眉一"/>
    <w:rsid w:val="009B46F9"/>
    <w:pPr>
      <w:jc w:val="both"/>
    </w:pPr>
    <w:rPr>
      <w:rFonts w:ascii="Times New Roman" w:hAnsi="Times New Roman"/>
    </w:rPr>
  </w:style>
  <w:style w:type="paragraph" w:customStyle="1" w:styleId="ICS">
    <w:name w:val="标准文件_ICS"/>
    <w:basedOn w:val="afffc"/>
    <w:rsid w:val="009B46F9"/>
    <w:pPr>
      <w:spacing w:line="0" w:lineRule="atLeast"/>
    </w:pPr>
    <w:rPr>
      <w:rFonts w:ascii="黑体" w:eastAsia="黑体" w:hAnsi="宋体"/>
    </w:rPr>
  </w:style>
  <w:style w:type="paragraph" w:customStyle="1" w:styleId="afffff1">
    <w:name w:val="标准文件_标准正文"/>
    <w:basedOn w:val="afffc"/>
    <w:next w:val="afffff2"/>
    <w:rsid w:val="009B46F9"/>
    <w:pPr>
      <w:snapToGrid w:val="0"/>
      <w:ind w:firstLineChars="200" w:firstLine="200"/>
    </w:pPr>
    <w:rPr>
      <w:kern w:val="0"/>
    </w:rPr>
  </w:style>
  <w:style w:type="paragraph" w:customStyle="1" w:styleId="afffff3">
    <w:name w:val="标准文件_版本"/>
    <w:basedOn w:val="afffff1"/>
    <w:rsid w:val="009B46F9"/>
    <w:pPr>
      <w:adjustRightInd/>
      <w:snapToGrid/>
      <w:ind w:firstLineChars="0" w:firstLine="0"/>
    </w:pPr>
    <w:rPr>
      <w:rFonts w:ascii="宋体" w:hAnsi="宋体"/>
      <w:kern w:val="2"/>
    </w:rPr>
  </w:style>
  <w:style w:type="paragraph" w:customStyle="1" w:styleId="afffff4">
    <w:name w:val="标准文件_标准部门"/>
    <w:basedOn w:val="afffc"/>
    <w:rsid w:val="009B46F9"/>
    <w:pPr>
      <w:jc w:val="center"/>
    </w:pPr>
    <w:rPr>
      <w:rFonts w:ascii="黑体" w:eastAsia="黑体"/>
      <w:kern w:val="0"/>
      <w:sz w:val="44"/>
    </w:rPr>
  </w:style>
  <w:style w:type="paragraph" w:customStyle="1" w:styleId="afffff5">
    <w:name w:val="标准文件_标准代替"/>
    <w:basedOn w:val="afffc"/>
    <w:next w:val="afffc"/>
    <w:rsid w:val="009B46F9"/>
    <w:pPr>
      <w:spacing w:line="310" w:lineRule="exact"/>
      <w:jc w:val="right"/>
    </w:pPr>
    <w:rPr>
      <w:rFonts w:ascii="宋体" w:hAnsi="宋体"/>
      <w:kern w:val="0"/>
    </w:rPr>
  </w:style>
  <w:style w:type="paragraph" w:customStyle="1" w:styleId="afffff6">
    <w:name w:val="标准文件_标准名称标题"/>
    <w:basedOn w:val="afffc"/>
    <w:next w:val="afffc"/>
    <w:rsid w:val="009B46F9"/>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c"/>
    <w:rsid w:val="009B46F9"/>
    <w:pPr>
      <w:tabs>
        <w:tab w:val="center" w:pos="4154"/>
        <w:tab w:val="right" w:pos="8306"/>
      </w:tabs>
      <w:spacing w:after="120"/>
      <w:jc w:val="right"/>
    </w:pPr>
    <w:rPr>
      <w:rFonts w:ascii="黑体" w:eastAsia="黑体" w:hAnsi="宋体"/>
      <w:noProof/>
      <w:sz w:val="21"/>
    </w:rPr>
  </w:style>
  <w:style w:type="paragraph" w:customStyle="1" w:styleId="afffff8">
    <w:name w:val="标准文件_页眉偶数页"/>
    <w:basedOn w:val="afffff7"/>
    <w:next w:val="afffc"/>
    <w:rsid w:val="009B46F9"/>
    <w:pPr>
      <w:jc w:val="left"/>
    </w:pPr>
  </w:style>
  <w:style w:type="paragraph" w:customStyle="1" w:styleId="afffff9">
    <w:name w:val="标准文件_参考文献标题"/>
    <w:basedOn w:val="afffc"/>
    <w:next w:val="afffc"/>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2">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2"/>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a">
    <w:name w:val="标准文件_发布"/>
    <w:rsid w:val="009B46F9"/>
    <w:rPr>
      <w:rFonts w:ascii="黑体" w:eastAsia="黑体"/>
      <w:spacing w:val="0"/>
      <w:w w:val="100"/>
      <w:position w:val="3"/>
      <w:sz w:val="28"/>
    </w:rPr>
  </w:style>
  <w:style w:type="paragraph" w:customStyle="1" w:styleId="ae">
    <w:name w:val="标准文件_方框数字列项"/>
    <w:basedOn w:val="afffff2"/>
    <w:rsid w:val="009B46F9"/>
    <w:pPr>
      <w:numPr>
        <w:numId w:val="3"/>
      </w:numPr>
      <w:ind w:firstLineChars="0" w:firstLine="0"/>
    </w:pPr>
  </w:style>
  <w:style w:type="paragraph" w:customStyle="1" w:styleId="afffffb">
    <w:name w:val="标准文件_封面标准编号"/>
    <w:basedOn w:val="afffc"/>
    <w:next w:val="afffff5"/>
    <w:rsid w:val="009B46F9"/>
    <w:pPr>
      <w:spacing w:line="310" w:lineRule="exact"/>
      <w:jc w:val="right"/>
    </w:pPr>
    <w:rPr>
      <w:rFonts w:ascii="黑体" w:eastAsia="黑体"/>
      <w:kern w:val="0"/>
      <w:sz w:val="28"/>
    </w:rPr>
  </w:style>
  <w:style w:type="paragraph" w:customStyle="1" w:styleId="afffffc">
    <w:name w:val="标准文件_封面标准分类号"/>
    <w:basedOn w:val="afffc"/>
    <w:rsid w:val="009B46F9"/>
    <w:rPr>
      <w:rFonts w:ascii="黑体" w:eastAsia="黑体"/>
      <w:b/>
      <w:kern w:val="0"/>
      <w:sz w:val="28"/>
    </w:rPr>
  </w:style>
  <w:style w:type="paragraph" w:customStyle="1" w:styleId="afffffd">
    <w:name w:val="标准文件_封面标准名称"/>
    <w:basedOn w:val="afffc"/>
    <w:rsid w:val="009B46F9"/>
    <w:pPr>
      <w:spacing w:line="240" w:lineRule="auto"/>
      <w:jc w:val="center"/>
    </w:pPr>
    <w:rPr>
      <w:rFonts w:ascii="黑体" w:eastAsia="黑体"/>
      <w:kern w:val="0"/>
      <w:sz w:val="52"/>
    </w:rPr>
  </w:style>
  <w:style w:type="paragraph" w:customStyle="1" w:styleId="afffffe">
    <w:name w:val="标准文件_封面标准英文名称"/>
    <w:basedOn w:val="afffc"/>
    <w:rsid w:val="009B46F9"/>
    <w:pPr>
      <w:spacing w:line="240" w:lineRule="auto"/>
      <w:jc w:val="center"/>
    </w:pPr>
    <w:rPr>
      <w:rFonts w:ascii="黑体" w:eastAsia="黑体"/>
      <w:b/>
      <w:sz w:val="28"/>
    </w:rPr>
  </w:style>
  <w:style w:type="paragraph" w:customStyle="1" w:styleId="affffff">
    <w:name w:val="标准文件_封面发布日期"/>
    <w:basedOn w:val="afffc"/>
    <w:rsid w:val="009B46F9"/>
    <w:pPr>
      <w:spacing w:line="310" w:lineRule="exact"/>
    </w:pPr>
    <w:rPr>
      <w:rFonts w:ascii="黑体" w:eastAsia="黑体"/>
      <w:kern w:val="0"/>
      <w:sz w:val="28"/>
    </w:rPr>
  </w:style>
  <w:style w:type="paragraph" w:customStyle="1" w:styleId="affffff0">
    <w:name w:val="标准文件_封面密级"/>
    <w:basedOn w:val="afffc"/>
    <w:rsid w:val="009B46F9"/>
    <w:rPr>
      <w:rFonts w:eastAsia="黑体"/>
      <w:sz w:val="32"/>
    </w:rPr>
  </w:style>
  <w:style w:type="paragraph" w:customStyle="1" w:styleId="affffff1">
    <w:name w:val="标准文件_封面实施日期"/>
    <w:basedOn w:val="afffc"/>
    <w:rsid w:val="009B46F9"/>
    <w:pPr>
      <w:spacing w:line="310" w:lineRule="exact"/>
      <w:jc w:val="right"/>
    </w:pPr>
    <w:rPr>
      <w:rFonts w:ascii="黑体" w:eastAsia="黑体"/>
      <w:sz w:val="28"/>
    </w:rPr>
  </w:style>
  <w:style w:type="paragraph" w:customStyle="1" w:styleId="affffff2">
    <w:name w:val="标准文件_封面抬头"/>
    <w:basedOn w:val="afffff2"/>
    <w:rsid w:val="009B46F9"/>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2"/>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6">
    <w:name w:val="标准文件_附录表标题"/>
    <w:next w:val="afffff2"/>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b">
    <w:name w:val="标准文件_附录一级条标题"/>
    <w:next w:val="afffff2"/>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2"/>
    <w:rsid w:val="009B46F9"/>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2"/>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2"/>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2"/>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
    <w:name w:val="标准文件_附录五级条标题"/>
    <w:next w:val="afffff2"/>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f4"/>
    <w:rsid w:val="009B46F9"/>
    <w:pPr>
      <w:numPr>
        <w:numId w:val="7"/>
      </w:numPr>
      <w:tabs>
        <w:tab w:val="left" w:pos="6406"/>
      </w:tabs>
      <w:spacing w:before="220" w:after="320"/>
      <w:jc w:val="center"/>
      <w:outlineLvl w:val="0"/>
    </w:pPr>
    <w:rPr>
      <w:rFonts w:ascii="黑体" w:eastAsia="黑体" w:hAnsi="Times New Roman"/>
      <w:sz w:val="21"/>
    </w:rPr>
  </w:style>
  <w:style w:type="paragraph" w:styleId="affffff4">
    <w:name w:val="Body Text"/>
    <w:basedOn w:val="afffc"/>
    <w:link w:val="affffff5"/>
    <w:rsid w:val="009B46F9"/>
    <w:pPr>
      <w:spacing w:after="120"/>
    </w:pPr>
  </w:style>
  <w:style w:type="character" w:customStyle="1" w:styleId="affffff5">
    <w:name w:val="正文文本 字符"/>
    <w:link w:val="affffff4"/>
    <w:rsid w:val="009B46F9"/>
    <w:rPr>
      <w:kern w:val="2"/>
      <w:sz w:val="21"/>
      <w:szCs w:val="21"/>
    </w:rPr>
  </w:style>
  <w:style w:type="paragraph" w:customStyle="1" w:styleId="affffff6">
    <w:name w:val="标准文件_附录章标题"/>
    <w:next w:val="afffff2"/>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2"/>
    <w:next w:val="afffff2"/>
    <w:rsid w:val="009B46F9"/>
    <w:pPr>
      <w:ind w:leftChars="200" w:left="488" w:hangingChars="290" w:hanging="289"/>
    </w:pPr>
  </w:style>
  <w:style w:type="paragraph" w:customStyle="1" w:styleId="a7">
    <w:name w:val="标准文件_前言、引言标题"/>
    <w:next w:val="afffc"/>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8">
    <w:name w:val="标准文件_目次、标准名称标题"/>
    <w:basedOn w:val="a7"/>
    <w:next w:val="afffff2"/>
    <w:rsid w:val="009B46F9"/>
    <w:pPr>
      <w:spacing w:line="460" w:lineRule="exact"/>
      <w:ind w:left="0" w:firstLine="0"/>
    </w:pPr>
  </w:style>
  <w:style w:type="paragraph" w:customStyle="1" w:styleId="affffff9">
    <w:name w:val="标准文件_目录标题"/>
    <w:basedOn w:val="afffc"/>
    <w:rsid w:val="00CD561D"/>
    <w:pPr>
      <w:spacing w:before="480" w:afterLines="150" w:after="150" w:line="240" w:lineRule="auto"/>
      <w:jc w:val="center"/>
    </w:pPr>
    <w:rPr>
      <w:rFonts w:ascii="黑体" w:eastAsia="黑体"/>
      <w:sz w:val="32"/>
    </w:rPr>
  </w:style>
  <w:style w:type="paragraph" w:customStyle="1" w:styleId="af2">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3">
    <w:name w:val="标准文件_破折号列项（二级）"/>
    <w:basedOn w:val="af2"/>
    <w:rsid w:val="009B46F9"/>
    <w:pPr>
      <w:numPr>
        <w:numId w:val="9"/>
      </w:numPr>
    </w:pPr>
  </w:style>
  <w:style w:type="paragraph" w:customStyle="1" w:styleId="afff6">
    <w:name w:val="标准文件_三级条标题"/>
    <w:basedOn w:val="afff5"/>
    <w:next w:val="afffff2"/>
    <w:rsid w:val="009B46F9"/>
    <w:pPr>
      <w:widowControl/>
      <w:numPr>
        <w:ilvl w:val="4"/>
      </w:numPr>
      <w:outlineLvl w:val="3"/>
    </w:pPr>
  </w:style>
  <w:style w:type="character" w:styleId="affffffa">
    <w:name w:val="Subtle Reference"/>
    <w:uiPriority w:val="31"/>
    <w:qFormat/>
    <w:rsid w:val="009B46F9"/>
    <w:rPr>
      <w:smallCaps/>
      <w:color w:val="C0504D"/>
      <w:u w:val="single"/>
    </w:rPr>
  </w:style>
  <w:style w:type="paragraph" w:customStyle="1" w:styleId="affffffb">
    <w:name w:val="标准文件_示例后续"/>
    <w:basedOn w:val="afffc"/>
    <w:rsid w:val="009B46F9"/>
    <w:pPr>
      <w:adjustRightInd/>
      <w:spacing w:line="240" w:lineRule="auto"/>
      <w:ind w:firstLineChars="200" w:firstLine="200"/>
    </w:pPr>
    <w:rPr>
      <w:sz w:val="18"/>
      <w:szCs w:val="24"/>
    </w:rPr>
  </w:style>
  <w:style w:type="paragraph" w:customStyle="1" w:styleId="afff0">
    <w:name w:val="标准文件_数字编号列项"/>
    <w:rsid w:val="009B46F9"/>
    <w:pPr>
      <w:numPr>
        <w:numId w:val="13"/>
      </w:numPr>
      <w:jc w:val="both"/>
    </w:pPr>
    <w:rPr>
      <w:rFonts w:ascii="宋体" w:hAnsi="宋体"/>
      <w:sz w:val="21"/>
    </w:rPr>
  </w:style>
  <w:style w:type="paragraph" w:customStyle="1" w:styleId="afff7">
    <w:name w:val="标准文件_四级条标题"/>
    <w:next w:val="afffff2"/>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c">
    <w:name w:val="footnote text"/>
    <w:basedOn w:val="afffc"/>
    <w:next w:val="afffc"/>
    <w:link w:val="affffffd"/>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d">
    <w:name w:val="脚注文本 字符"/>
    <w:link w:val="affffffc"/>
    <w:semiHidden/>
    <w:rsid w:val="009B46F9"/>
    <w:rPr>
      <w:rFonts w:ascii="宋体"/>
      <w:kern w:val="2"/>
      <w:sz w:val="18"/>
      <w:szCs w:val="18"/>
    </w:rPr>
  </w:style>
  <w:style w:type="paragraph" w:customStyle="1" w:styleId="affffffe">
    <w:name w:val="标准文件_条文脚注"/>
    <w:basedOn w:val="affffffc"/>
    <w:rsid w:val="009B46F9"/>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2"/>
    <w:rsid w:val="009B46F9"/>
    <w:pPr>
      <w:numPr>
        <w:numId w:val="14"/>
      </w:numPr>
      <w:spacing w:line="240" w:lineRule="auto"/>
      <w:jc w:val="left"/>
    </w:pPr>
    <w:rPr>
      <w:rFonts w:ascii="宋体" w:hAnsi="宋体"/>
      <w:sz w:val="18"/>
    </w:rPr>
  </w:style>
  <w:style w:type="character" w:styleId="afffffff">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0">
    <w:name w:val="标准文件_图表脚注内容"/>
    <w:rsid w:val="009B46F9"/>
    <w:rPr>
      <w:rFonts w:ascii="宋体" w:eastAsia="宋体" w:hAnsi="宋体" w:cs="Times New Roman"/>
      <w:spacing w:val="0"/>
      <w:sz w:val="18"/>
      <w:vertAlign w:val="superscript"/>
    </w:rPr>
  </w:style>
  <w:style w:type="paragraph" w:customStyle="1" w:styleId="afff8">
    <w:name w:val="标准文件_五级条标题"/>
    <w:next w:val="afffff2"/>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2"/>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2"/>
    <w:rsid w:val="009B46F9"/>
    <w:pPr>
      <w:numPr>
        <w:ilvl w:val="2"/>
      </w:numPr>
      <w:spacing w:beforeLines="50" w:before="50" w:afterLines="50" w:after="50"/>
      <w:outlineLvl w:val="1"/>
    </w:pPr>
  </w:style>
  <w:style w:type="paragraph" w:customStyle="1" w:styleId="afffffff1">
    <w:name w:val="标准文件_一致程度"/>
    <w:basedOn w:val="afffc"/>
    <w:rsid w:val="009B46F9"/>
    <w:pPr>
      <w:spacing w:line="440" w:lineRule="exact"/>
      <w:jc w:val="center"/>
    </w:pPr>
    <w:rPr>
      <w:sz w:val="28"/>
    </w:rPr>
  </w:style>
  <w:style w:type="paragraph" w:customStyle="1" w:styleId="afffffff2">
    <w:name w:val="标准文件_引言标题"/>
    <w:next w:val="afffc"/>
    <w:rsid w:val="009B46F9"/>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1"/>
    <w:rsid w:val="009B46F9"/>
    <w:pPr>
      <w:widowControl/>
      <w:adjustRightInd/>
      <w:snapToGrid/>
      <w:spacing w:line="240" w:lineRule="auto"/>
      <w:ind w:left="79" w:hangingChars="80" w:hanging="79"/>
    </w:pPr>
    <w:rPr>
      <w:rFonts w:ascii="宋体" w:hAnsi="宋体"/>
    </w:rPr>
  </w:style>
  <w:style w:type="paragraph" w:customStyle="1" w:styleId="afd">
    <w:name w:val="标准文件_数字编号列项（二级）"/>
    <w:rsid w:val="009B46F9"/>
    <w:pPr>
      <w:numPr>
        <w:ilvl w:val="1"/>
        <w:numId w:val="27"/>
      </w:numPr>
      <w:jc w:val="both"/>
    </w:pPr>
    <w:rPr>
      <w:rFonts w:ascii="宋体" w:hAnsi="Times New Roman"/>
      <w:sz w:val="21"/>
    </w:rPr>
  </w:style>
  <w:style w:type="paragraph" w:customStyle="1" w:styleId="af0">
    <w:name w:val="标准文件_英文注："/>
    <w:basedOn w:val="afffc"/>
    <w:next w:val="afffff2"/>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2"/>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c"/>
    <w:next w:val="afffff1"/>
    <w:rsid w:val="009B46F9"/>
    <w:pPr>
      <w:tabs>
        <w:tab w:val="center" w:pos="4678"/>
        <w:tab w:val="right" w:leader="middleDot" w:pos="9356"/>
      </w:tabs>
      <w:spacing w:line="240" w:lineRule="auto"/>
    </w:pPr>
    <w:rPr>
      <w:rFonts w:ascii="宋体" w:hAnsi="宋体"/>
    </w:rPr>
  </w:style>
  <w:style w:type="paragraph" w:customStyle="1" w:styleId="aff4">
    <w:name w:val="标准文件_正文图标题"/>
    <w:next w:val="afffff2"/>
    <w:rsid w:val="009B46F9"/>
    <w:pPr>
      <w:numPr>
        <w:numId w:val="22"/>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2"/>
    <w:rsid w:val="009B46F9"/>
    <w:pPr>
      <w:numPr>
        <w:numId w:val="23"/>
      </w:numPr>
      <w:jc w:val="center"/>
    </w:pPr>
    <w:rPr>
      <w:rFonts w:ascii="黑体" w:eastAsia="黑体" w:hAnsi="Times New Roman"/>
      <w:sz w:val="21"/>
    </w:rPr>
  </w:style>
  <w:style w:type="paragraph" w:customStyle="1" w:styleId="aff2">
    <w:name w:val="标准文件_正文英文图标题"/>
    <w:next w:val="afffff2"/>
    <w:rsid w:val="009B46F9"/>
    <w:pPr>
      <w:numPr>
        <w:numId w:val="24"/>
      </w:numPr>
      <w:jc w:val="center"/>
    </w:pPr>
    <w:rPr>
      <w:rFonts w:ascii="黑体" w:eastAsia="黑体" w:hAnsi="Times New Roman"/>
      <w:sz w:val="21"/>
    </w:rPr>
  </w:style>
  <w:style w:type="paragraph" w:customStyle="1" w:styleId="afe">
    <w:name w:val="标准文件_编号列项（三级）"/>
    <w:rsid w:val="009B46F9"/>
    <w:pPr>
      <w:numPr>
        <w:ilvl w:val="2"/>
        <w:numId w:val="27"/>
      </w:numPr>
    </w:pPr>
    <w:rPr>
      <w:rFonts w:ascii="宋体" w:hAnsi="Times New Roman"/>
      <w:sz w:val="21"/>
    </w:rPr>
  </w:style>
  <w:style w:type="character" w:styleId="afffffff5">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2">
    <w:name w:val="二级无标题条"/>
    <w:basedOn w:val="afffc"/>
    <w:rsid w:val="009B46F9"/>
    <w:pPr>
      <w:numPr>
        <w:ilvl w:val="3"/>
        <w:numId w:val="31"/>
      </w:numPr>
      <w:adjustRightInd/>
      <w:spacing w:line="240" w:lineRule="auto"/>
    </w:pPr>
    <w:rPr>
      <w:rFonts w:ascii="宋体" w:hAnsi="宋体"/>
      <w:szCs w:val="24"/>
    </w:rPr>
  </w:style>
  <w:style w:type="paragraph" w:customStyle="1" w:styleId="afffffff6">
    <w:name w:val="发布部门"/>
    <w:next w:val="afffff2"/>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c"/>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rsid w:val="009B46F9"/>
    <w:pPr>
      <w:spacing w:before="180" w:line="180" w:lineRule="exact"/>
      <w:jc w:val="center"/>
    </w:pPr>
    <w:rPr>
      <w:rFonts w:ascii="宋体" w:hAnsi="Times New Roman"/>
      <w:sz w:val="21"/>
    </w:rPr>
  </w:style>
  <w:style w:type="paragraph" w:customStyle="1" w:styleId="afffffffb">
    <w:name w:val="封面标准文稿类别"/>
    <w:rsid w:val="009B46F9"/>
    <w:pPr>
      <w:spacing w:before="440" w:line="400" w:lineRule="exact"/>
      <w:jc w:val="center"/>
    </w:pPr>
    <w:rPr>
      <w:rFonts w:ascii="宋体" w:hAnsi="Times New Roman"/>
      <w:sz w:val="24"/>
    </w:rPr>
  </w:style>
  <w:style w:type="paragraph" w:customStyle="1" w:styleId="afffffffc">
    <w:name w:val="封面标准英文名称"/>
    <w:rsid w:val="009B46F9"/>
    <w:pPr>
      <w:widowControl w:val="0"/>
      <w:spacing w:line="360" w:lineRule="exact"/>
      <w:jc w:val="center"/>
    </w:pPr>
    <w:rPr>
      <w:rFonts w:ascii="Times New Roman" w:hAnsi="Times New Roman"/>
      <w:sz w:val="28"/>
    </w:rPr>
  </w:style>
  <w:style w:type="paragraph" w:customStyle="1" w:styleId="afffffffd">
    <w:name w:val="封面一致性程度标识"/>
    <w:rsid w:val="009B46F9"/>
    <w:pPr>
      <w:spacing w:before="440" w:line="440" w:lineRule="exact"/>
      <w:jc w:val="center"/>
    </w:pPr>
    <w:rPr>
      <w:rFonts w:ascii="Times New Roman" w:hAnsi="Times New Roman"/>
      <w:sz w:val="28"/>
    </w:rPr>
  </w:style>
  <w:style w:type="paragraph" w:customStyle="1" w:styleId="afffffffe">
    <w:name w:val="封面正文"/>
    <w:rsid w:val="009B46F9"/>
    <w:pPr>
      <w:jc w:val="both"/>
    </w:pPr>
    <w:rPr>
      <w:rFonts w:ascii="Times New Roman" w:hAnsi="Times New Roman"/>
    </w:rPr>
  </w:style>
  <w:style w:type="paragraph" w:customStyle="1" w:styleId="affffffff">
    <w:name w:val="附录二级无标题条"/>
    <w:basedOn w:val="afffc"/>
    <w:next w:val="afffff2"/>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2"/>
    <w:rsid w:val="009B46F9"/>
    <w:pPr>
      <w:outlineLvl w:val="4"/>
    </w:pPr>
  </w:style>
  <w:style w:type="paragraph" w:customStyle="1" w:styleId="affffffff1">
    <w:name w:val="附录四级无标题条"/>
    <w:basedOn w:val="affffffff0"/>
    <w:next w:val="afffff2"/>
    <w:rsid w:val="009B46F9"/>
    <w:pPr>
      <w:outlineLvl w:val="5"/>
    </w:pPr>
  </w:style>
  <w:style w:type="paragraph" w:customStyle="1" w:styleId="affffffff2">
    <w:name w:val="附录图"/>
    <w:next w:val="afffff2"/>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rsid w:val="009B46F9"/>
    <w:pPr>
      <w:numPr>
        <w:numId w:val="16"/>
      </w:numPr>
    </w:pPr>
    <w:rPr>
      <w:rFonts w:ascii="宋体" w:hAnsi="Times New Roman"/>
      <w:sz w:val="21"/>
    </w:rPr>
  </w:style>
  <w:style w:type="paragraph" w:customStyle="1" w:styleId="affffffff3">
    <w:name w:val="附录五级无标题条"/>
    <w:basedOn w:val="affffffff1"/>
    <w:next w:val="afffff2"/>
    <w:rsid w:val="009B46F9"/>
    <w:pPr>
      <w:outlineLvl w:val="6"/>
    </w:pPr>
  </w:style>
  <w:style w:type="paragraph" w:customStyle="1" w:styleId="affffffff4">
    <w:name w:val="附录性质"/>
    <w:basedOn w:val="afffc"/>
    <w:rsid w:val="009B46F9"/>
    <w:pPr>
      <w:widowControl/>
      <w:adjustRightInd/>
      <w:jc w:val="center"/>
    </w:pPr>
    <w:rPr>
      <w:rFonts w:ascii="黑体" w:eastAsia="黑体"/>
    </w:rPr>
  </w:style>
  <w:style w:type="paragraph" w:customStyle="1" w:styleId="affffffff5">
    <w:name w:val="附录一级无标题条"/>
    <w:basedOn w:val="affffff6"/>
    <w:next w:val="afffff2"/>
    <w:rsid w:val="009B46F9"/>
    <w:pPr>
      <w:autoSpaceDN w:val="0"/>
      <w:outlineLvl w:val="2"/>
    </w:pPr>
    <w:rPr>
      <w:rFonts w:ascii="宋体" w:eastAsia="宋体" w:hAnsi="宋体"/>
    </w:rPr>
  </w:style>
  <w:style w:type="character" w:customStyle="1" w:styleId="affffffff6">
    <w:name w:val="个人答复风格"/>
    <w:rsid w:val="009B46F9"/>
    <w:rPr>
      <w:rFonts w:ascii="Arial" w:eastAsia="宋体" w:hAnsi="Arial" w:cs="Arial"/>
      <w:color w:val="auto"/>
      <w:spacing w:val="0"/>
      <w:sz w:val="20"/>
    </w:rPr>
  </w:style>
  <w:style w:type="character" w:customStyle="1" w:styleId="affffffff7">
    <w:name w:val="个人撰写风格"/>
    <w:rsid w:val="009B46F9"/>
    <w:rPr>
      <w:rFonts w:ascii="Arial" w:eastAsia="宋体" w:hAnsi="Arial" w:cs="Arial"/>
      <w:color w:val="auto"/>
      <w:spacing w:val="0"/>
      <w:sz w:val="20"/>
    </w:rPr>
  </w:style>
  <w:style w:type="paragraph" w:customStyle="1" w:styleId="affffffff8">
    <w:name w:val="脚注后续"/>
    <w:rsid w:val="009B46F9"/>
    <w:pPr>
      <w:ind w:leftChars="350" w:left="350"/>
      <w:jc w:val="both"/>
    </w:pPr>
    <w:rPr>
      <w:rFonts w:ascii="宋体" w:hAnsi="Times New Roman"/>
      <w:sz w:val="18"/>
    </w:rPr>
  </w:style>
  <w:style w:type="paragraph" w:customStyle="1" w:styleId="afffb">
    <w:name w:val="列项——"/>
    <w:rsid w:val="009B46F9"/>
    <w:pPr>
      <w:widowControl w:val="0"/>
      <w:numPr>
        <w:numId w:val="28"/>
      </w:numPr>
      <w:jc w:val="both"/>
    </w:pPr>
    <w:rPr>
      <w:rFonts w:ascii="宋体" w:hAnsi="宋体"/>
      <w:sz w:val="21"/>
    </w:rPr>
  </w:style>
  <w:style w:type="paragraph" w:customStyle="1" w:styleId="affffffff9">
    <w:name w:val="列项·"/>
    <w:basedOn w:val="afffff2"/>
    <w:rsid w:val="009B46F9"/>
    <w:pPr>
      <w:tabs>
        <w:tab w:val="left" w:pos="840"/>
      </w:tabs>
    </w:pPr>
  </w:style>
  <w:style w:type="paragraph" w:customStyle="1" w:styleId="affffffffa">
    <w:name w:val="目次、索引正文"/>
    <w:rsid w:val="009B46F9"/>
    <w:pPr>
      <w:spacing w:line="320" w:lineRule="exact"/>
      <w:jc w:val="both"/>
    </w:pPr>
    <w:rPr>
      <w:rFonts w:ascii="宋体" w:hAnsi="Times New Roman"/>
      <w:sz w:val="21"/>
    </w:rPr>
  </w:style>
  <w:style w:type="paragraph" w:customStyle="1" w:styleId="210">
    <w:name w:val="目录 21"/>
    <w:basedOn w:val="afffc"/>
    <w:next w:val="afffc"/>
    <w:autoRedefine/>
    <w:semiHidden/>
    <w:rsid w:val="009B46F9"/>
    <w:pPr>
      <w:adjustRightInd/>
      <w:spacing w:line="240" w:lineRule="auto"/>
      <w:jc w:val="left"/>
    </w:pPr>
    <w:rPr>
      <w:bCs/>
      <w:iCs/>
    </w:rPr>
  </w:style>
  <w:style w:type="paragraph" w:customStyle="1" w:styleId="31">
    <w:name w:val="目录 31"/>
    <w:basedOn w:val="afffc"/>
    <w:next w:val="afffc"/>
    <w:autoRedefine/>
    <w:semiHidden/>
    <w:rsid w:val="009B46F9"/>
    <w:pPr>
      <w:spacing w:line="240" w:lineRule="auto"/>
    </w:pPr>
    <w:rPr>
      <w:rFonts w:ascii="宋体" w:hAnsi="宋体"/>
      <w:iCs/>
    </w:rPr>
  </w:style>
  <w:style w:type="paragraph" w:customStyle="1" w:styleId="41">
    <w:name w:val="目录 41"/>
    <w:basedOn w:val="afffc"/>
    <w:next w:val="afffc"/>
    <w:autoRedefine/>
    <w:semiHidden/>
    <w:rsid w:val="009B46F9"/>
    <w:pPr>
      <w:adjustRightInd/>
      <w:spacing w:line="240" w:lineRule="auto"/>
      <w:jc w:val="left"/>
    </w:pPr>
  </w:style>
  <w:style w:type="paragraph" w:customStyle="1" w:styleId="51">
    <w:name w:val="目录 51"/>
    <w:basedOn w:val="afffc"/>
    <w:next w:val="afffc"/>
    <w:autoRedefine/>
    <w:semiHidden/>
    <w:rsid w:val="009B46F9"/>
    <w:pPr>
      <w:spacing w:line="240" w:lineRule="auto"/>
    </w:pPr>
    <w:rPr>
      <w:rFonts w:ascii="宋体" w:hAnsi="宋体"/>
    </w:rPr>
  </w:style>
  <w:style w:type="paragraph" w:customStyle="1" w:styleId="61">
    <w:name w:val="目录 61"/>
    <w:basedOn w:val="afffc"/>
    <w:next w:val="afffc"/>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b">
    <w:name w:val="其他标准称谓"/>
    <w:rsid w:val="009B46F9"/>
    <w:pPr>
      <w:spacing w:line="0" w:lineRule="atLeast"/>
      <w:jc w:val="distribute"/>
    </w:pPr>
    <w:rPr>
      <w:rFonts w:ascii="黑体" w:eastAsia="黑体" w:hAnsi="宋体"/>
      <w:sz w:val="52"/>
    </w:rPr>
  </w:style>
  <w:style w:type="paragraph" w:customStyle="1" w:styleId="affffffffc">
    <w:name w:val="其他发布部门"/>
    <w:basedOn w:val="afffffff6"/>
    <w:rsid w:val="009B46F9"/>
    <w:pPr>
      <w:framePr w:wrap="around"/>
      <w:spacing w:line="0" w:lineRule="atLeast"/>
    </w:pPr>
    <w:rPr>
      <w:rFonts w:ascii="黑体" w:eastAsia="黑体"/>
      <w:b w:val="0"/>
    </w:rPr>
  </w:style>
  <w:style w:type="paragraph" w:customStyle="1" w:styleId="afff2">
    <w:name w:val="前言标题"/>
    <w:next w:val="afffc"/>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c"/>
    <w:rsid w:val="009B46F9"/>
    <w:pPr>
      <w:numPr>
        <w:ilvl w:val="4"/>
        <w:numId w:val="31"/>
      </w:numPr>
      <w:adjustRightInd/>
      <w:spacing w:line="240" w:lineRule="auto"/>
    </w:pPr>
    <w:rPr>
      <w:rFonts w:ascii="宋体" w:hAnsi="宋体"/>
      <w:szCs w:val="24"/>
    </w:rPr>
  </w:style>
  <w:style w:type="paragraph" w:customStyle="1" w:styleId="affffffffd">
    <w:name w:val="实施日期"/>
    <w:basedOn w:val="afffffff7"/>
    <w:rsid w:val="009B46F9"/>
    <w:pPr>
      <w:framePr w:hSpace="0" w:wrap="around" w:xAlign="right"/>
      <w:jc w:val="right"/>
    </w:pPr>
  </w:style>
  <w:style w:type="paragraph" w:customStyle="1" w:styleId="a4">
    <w:name w:val="四级无标题条"/>
    <w:basedOn w:val="afffc"/>
    <w:rsid w:val="009B46F9"/>
    <w:pPr>
      <w:numPr>
        <w:ilvl w:val="5"/>
        <w:numId w:val="31"/>
      </w:numPr>
      <w:adjustRightInd/>
      <w:spacing w:line="240" w:lineRule="auto"/>
    </w:pPr>
    <w:rPr>
      <w:rFonts w:ascii="宋体" w:hAnsi="宋体"/>
      <w:szCs w:val="24"/>
    </w:rPr>
  </w:style>
  <w:style w:type="paragraph" w:styleId="affffffffe">
    <w:name w:val="table of figures"/>
    <w:basedOn w:val="afffc"/>
    <w:next w:val="afffc"/>
    <w:semiHidden/>
    <w:rsid w:val="009B46F9"/>
    <w:pPr>
      <w:adjustRightInd/>
      <w:spacing w:line="240" w:lineRule="auto"/>
      <w:jc w:val="left"/>
    </w:pPr>
    <w:rPr>
      <w:szCs w:val="24"/>
    </w:rPr>
  </w:style>
  <w:style w:type="paragraph" w:customStyle="1" w:styleId="afffffffff">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2"/>
    <w:rsid w:val="009B46F9"/>
    <w:pPr>
      <w:jc w:val="both"/>
    </w:pPr>
    <w:rPr>
      <w:rFonts w:ascii="宋体" w:hAnsi="宋体"/>
      <w:sz w:val="21"/>
    </w:rPr>
  </w:style>
  <w:style w:type="paragraph" w:customStyle="1" w:styleId="a5">
    <w:name w:val="五级无标题条"/>
    <w:basedOn w:val="afffc"/>
    <w:rsid w:val="009B46F9"/>
    <w:pPr>
      <w:numPr>
        <w:ilvl w:val="6"/>
        <w:numId w:val="31"/>
      </w:numPr>
      <w:adjustRightInd/>
    </w:pPr>
    <w:rPr>
      <w:szCs w:val="24"/>
    </w:rPr>
  </w:style>
  <w:style w:type="character" w:styleId="afffffffff1">
    <w:name w:val="page number"/>
    <w:rsid w:val="009B46F9"/>
    <w:rPr>
      <w:rFonts w:ascii="宋体" w:eastAsia="宋体" w:hAnsi="Times New Roman"/>
      <w:sz w:val="18"/>
    </w:rPr>
  </w:style>
  <w:style w:type="paragraph" w:customStyle="1" w:styleId="a1">
    <w:name w:val="一级无标题条"/>
    <w:basedOn w:val="afffc"/>
    <w:rsid w:val="009B46F9"/>
    <w:pPr>
      <w:numPr>
        <w:ilvl w:val="2"/>
        <w:numId w:val="31"/>
      </w:numPr>
      <w:adjustRightInd/>
      <w:spacing w:before="10" w:after="10" w:line="240" w:lineRule="auto"/>
    </w:pPr>
    <w:rPr>
      <w:rFonts w:ascii="宋体" w:hAnsi="宋体"/>
      <w:szCs w:val="24"/>
    </w:rPr>
  </w:style>
  <w:style w:type="paragraph" w:styleId="afffffffff2">
    <w:name w:val="Normal Indent"/>
    <w:basedOn w:val="afffc"/>
    <w:rsid w:val="009B46F9"/>
    <w:pPr>
      <w:ind w:firstLine="420"/>
    </w:pPr>
  </w:style>
  <w:style w:type="paragraph" w:customStyle="1" w:styleId="afffffffff3">
    <w:name w:val="注:后续"/>
    <w:rsid w:val="009B46F9"/>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rsid w:val="009B46F9"/>
    <w:pPr>
      <w:ind w:leftChars="0" w:left="1406" w:firstLineChars="0" w:hanging="499"/>
    </w:pPr>
  </w:style>
  <w:style w:type="paragraph" w:customStyle="1" w:styleId="afffffffff5">
    <w:name w:val="标准文件_一级无标题"/>
    <w:basedOn w:val="afff4"/>
    <w:qFormat/>
    <w:rsid w:val="009B46F9"/>
    <w:pPr>
      <w:spacing w:beforeLines="0" w:before="0" w:afterLines="0" w:after="0"/>
      <w:outlineLvl w:val="9"/>
    </w:pPr>
    <w:rPr>
      <w:rFonts w:ascii="宋体" w:eastAsia="宋体"/>
    </w:rPr>
  </w:style>
  <w:style w:type="paragraph" w:customStyle="1" w:styleId="afffffffff6">
    <w:name w:val="标准文件_五级无标题"/>
    <w:basedOn w:val="afff8"/>
    <w:qFormat/>
    <w:rsid w:val="009B46F9"/>
    <w:pPr>
      <w:spacing w:beforeLines="0" w:before="0" w:afterLines="0" w:after="0"/>
      <w:outlineLvl w:val="9"/>
    </w:pPr>
    <w:rPr>
      <w:rFonts w:ascii="宋体" w:eastAsia="宋体"/>
    </w:rPr>
  </w:style>
  <w:style w:type="paragraph" w:customStyle="1" w:styleId="afffffffff7">
    <w:name w:val="标准文件_三级无标题"/>
    <w:basedOn w:val="afff6"/>
    <w:qFormat/>
    <w:rsid w:val="009B46F9"/>
    <w:pPr>
      <w:spacing w:beforeLines="0" w:before="0" w:afterLines="0" w:after="0"/>
      <w:outlineLvl w:val="9"/>
    </w:pPr>
    <w:rPr>
      <w:rFonts w:ascii="宋体" w:eastAsia="宋体"/>
    </w:rPr>
  </w:style>
  <w:style w:type="paragraph" w:customStyle="1" w:styleId="afffffffff8">
    <w:name w:val="标准文件_二级无标题"/>
    <w:basedOn w:val="afff5"/>
    <w:qFormat/>
    <w:rsid w:val="009B46F9"/>
    <w:pPr>
      <w:spacing w:beforeLines="0" w:before="0" w:afterLines="0" w:after="0"/>
      <w:outlineLvl w:val="9"/>
    </w:pPr>
    <w:rPr>
      <w:rFonts w:ascii="宋体" w:eastAsia="宋体"/>
    </w:rPr>
  </w:style>
  <w:style w:type="paragraph" w:customStyle="1" w:styleId="afffffffff9">
    <w:name w:val="标准_四级无标题"/>
    <w:basedOn w:val="afff7"/>
    <w:next w:val="afffff2"/>
    <w:qFormat/>
    <w:rsid w:val="009B46F9"/>
    <w:rPr>
      <w:rFonts w:eastAsia="宋体"/>
    </w:rPr>
  </w:style>
  <w:style w:type="paragraph" w:customStyle="1" w:styleId="afffffffffa">
    <w:name w:val="标准文件_四级无标题"/>
    <w:basedOn w:val="afff7"/>
    <w:qFormat/>
    <w:rsid w:val="009B46F9"/>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2"/>
    <w:rsid w:val="009B46F9"/>
    <w:pPr>
      <w:numPr>
        <w:numId w:val="2"/>
      </w:numPr>
      <w:ind w:firstLineChars="0" w:firstLine="0"/>
    </w:pPr>
    <w:rPr>
      <w:rFonts w:ascii="Times New Roman" w:cs="Arial"/>
      <w:szCs w:val="28"/>
    </w:rPr>
  </w:style>
  <w:style w:type="paragraph" w:customStyle="1" w:styleId="af">
    <w:name w:val="标准文件_小写罗马数字编号列项"/>
    <w:basedOn w:val="afffff2"/>
    <w:rsid w:val="009B46F9"/>
    <w:pPr>
      <w:numPr>
        <w:numId w:val="15"/>
      </w:numPr>
      <w:ind w:firstLineChars="0" w:firstLine="0"/>
    </w:pPr>
    <w:rPr>
      <w:rFonts w:cs="Arial"/>
      <w:szCs w:val="28"/>
    </w:rPr>
  </w:style>
  <w:style w:type="paragraph" w:customStyle="1" w:styleId="afffffffffb">
    <w:name w:val="标准文件_附录标题"/>
    <w:basedOn w:val="affa"/>
    <w:qFormat/>
    <w:rsid w:val="009B46F9"/>
    <w:pPr>
      <w:numPr>
        <w:numId w:val="0"/>
      </w:numPr>
      <w:spacing w:after="280"/>
      <w:outlineLvl w:val="9"/>
    </w:pPr>
  </w:style>
  <w:style w:type="paragraph" w:customStyle="1" w:styleId="afffffffffc">
    <w:name w:val="标准文件_二级项"/>
    <w:rsid w:val="009B46F9"/>
    <w:rPr>
      <w:rFonts w:ascii="宋体" w:hAnsi="Times New Roman"/>
      <w:sz w:val="21"/>
    </w:rPr>
  </w:style>
  <w:style w:type="paragraph" w:customStyle="1" w:styleId="afa">
    <w:name w:val="标准文件_三级项"/>
    <w:basedOn w:val="afffc"/>
    <w:rsid w:val="009B46F9"/>
    <w:pPr>
      <w:numPr>
        <w:ilvl w:val="2"/>
        <w:numId w:val="16"/>
      </w:numPr>
      <w:spacing w:line="-300" w:lineRule="auto"/>
    </w:pPr>
    <w:rPr>
      <w:rFonts w:ascii="Times New Roman" w:hAnsi="Times New Roman"/>
    </w:rPr>
  </w:style>
  <w:style w:type="paragraph" w:customStyle="1" w:styleId="afff1">
    <w:name w:val="图表脚注说明"/>
    <w:basedOn w:val="afffc"/>
    <w:next w:val="afffff2"/>
    <w:rsid w:val="009B46F9"/>
    <w:pPr>
      <w:numPr>
        <w:numId w:val="30"/>
      </w:numPr>
      <w:adjustRightInd/>
      <w:spacing w:line="240" w:lineRule="auto"/>
    </w:pPr>
    <w:rPr>
      <w:rFonts w:ascii="宋体" w:hAnsi="Times New Roman"/>
      <w:sz w:val="18"/>
      <w:szCs w:val="18"/>
    </w:rPr>
  </w:style>
  <w:style w:type="paragraph" w:customStyle="1" w:styleId="afc">
    <w:name w:val="标准文件_字母编号列项（一级）"/>
    <w:rsid w:val="009B46F9"/>
    <w:pPr>
      <w:numPr>
        <w:numId w:val="27"/>
      </w:numPr>
      <w:jc w:val="both"/>
    </w:pPr>
    <w:rPr>
      <w:rFonts w:ascii="宋体" w:hAnsi="Times New Roman"/>
      <w:sz w:val="21"/>
    </w:rPr>
  </w:style>
  <w:style w:type="paragraph" w:customStyle="1" w:styleId="afffffffffd">
    <w:name w:val="标准文件_索引字母"/>
    <w:next w:val="afffff2"/>
    <w:qFormat/>
    <w:rsid w:val="009B46F9"/>
    <w:pPr>
      <w:jc w:val="center"/>
    </w:pPr>
    <w:rPr>
      <w:rFonts w:ascii="宋体" w:eastAsia="Times New Roman" w:hAnsi="宋体"/>
      <w:b/>
      <w:kern w:val="2"/>
      <w:sz w:val="21"/>
    </w:rPr>
  </w:style>
  <w:style w:type="paragraph" w:customStyle="1" w:styleId="afffffffffe">
    <w:name w:val="标准文件_附录前"/>
    <w:next w:val="afffff2"/>
    <w:qFormat/>
    <w:rsid w:val="009B46F9"/>
    <w:pPr>
      <w:spacing w:line="20" w:lineRule="atLeast"/>
      <w:ind w:firstLine="200"/>
    </w:pPr>
    <w:rPr>
      <w:rFonts w:ascii="宋体" w:hAnsi="宋体"/>
      <w:kern w:val="2"/>
      <w:sz w:val="10"/>
    </w:rPr>
  </w:style>
  <w:style w:type="paragraph" w:customStyle="1" w:styleId="affffffffff">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0">
    <w:name w:val="标准文件_表格"/>
    <w:basedOn w:val="afffff2"/>
    <w:qFormat/>
    <w:rsid w:val="009B46F9"/>
    <w:pPr>
      <w:ind w:firstLineChars="0" w:firstLine="0"/>
      <w:jc w:val="center"/>
    </w:pPr>
    <w:rPr>
      <w:sz w:val="18"/>
    </w:rPr>
  </w:style>
  <w:style w:type="paragraph" w:customStyle="1" w:styleId="afff9">
    <w:name w:val="标准文件_注："/>
    <w:next w:val="afffff2"/>
    <w:rsid w:val="009B46F9"/>
    <w:pPr>
      <w:widowControl w:val="0"/>
      <w:numPr>
        <w:numId w:val="25"/>
      </w:numPr>
      <w:autoSpaceDE w:val="0"/>
      <w:autoSpaceDN w:val="0"/>
      <w:jc w:val="both"/>
    </w:pPr>
    <w:rPr>
      <w:rFonts w:ascii="宋体" w:hAnsi="Times New Roman"/>
      <w:sz w:val="18"/>
      <w:szCs w:val="18"/>
    </w:rPr>
  </w:style>
  <w:style w:type="paragraph" w:customStyle="1" w:styleId="a6">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d">
    <w:name w:val="标准文件_示例："/>
    <w:next w:val="affffffffff1"/>
    <w:rsid w:val="009B46F9"/>
    <w:pPr>
      <w:widowControl w:val="0"/>
      <w:numPr>
        <w:numId w:val="11"/>
      </w:numPr>
      <w:jc w:val="both"/>
    </w:pPr>
    <w:rPr>
      <w:rFonts w:ascii="宋体" w:hAnsi="Times New Roman"/>
      <w:sz w:val="18"/>
      <w:szCs w:val="18"/>
    </w:rPr>
  </w:style>
  <w:style w:type="paragraph" w:customStyle="1" w:styleId="aff1">
    <w:name w:val="标准文件_示例×："/>
    <w:basedOn w:val="afffc"/>
    <w:next w:val="affffffffff1"/>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2"/>
    <w:rsid w:val="009B46F9"/>
    <w:rPr>
      <w:rFonts w:ascii="宋体" w:hAnsi="Times New Roman"/>
      <w:noProof/>
      <w:sz w:val="21"/>
    </w:rPr>
  </w:style>
  <w:style w:type="paragraph" w:customStyle="1" w:styleId="affffffffff2">
    <w:name w:val="标准文件_表格续"/>
    <w:basedOn w:val="afffff2"/>
    <w:next w:val="afffff2"/>
    <w:qFormat/>
    <w:rsid w:val="009B46F9"/>
    <w:pPr>
      <w:jc w:val="center"/>
    </w:pPr>
    <w:rPr>
      <w:rFonts w:ascii="黑体" w:eastAsia="黑体" w:hAnsi="黑体"/>
    </w:rPr>
  </w:style>
  <w:style w:type="paragraph" w:styleId="TOC1">
    <w:name w:val="toc 1"/>
    <w:basedOn w:val="afffc"/>
    <w:next w:val="afffc"/>
    <w:autoRedefine/>
    <w:uiPriority w:val="39"/>
    <w:unhideWhenUsed/>
    <w:rsid w:val="009B46F9"/>
    <w:rPr>
      <w:rFonts w:ascii="宋体"/>
    </w:rPr>
  </w:style>
  <w:style w:type="table" w:styleId="affffffffff3">
    <w:name w:val="Table Grid"/>
    <w:basedOn w:val="afffe"/>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4">
    <w:name w:val="Placeholder Text"/>
    <w:basedOn w:val="afffd"/>
    <w:uiPriority w:val="99"/>
    <w:semiHidden/>
    <w:rsid w:val="009B46F9"/>
    <w:rPr>
      <w:color w:val="808080"/>
    </w:rPr>
  </w:style>
  <w:style w:type="paragraph" w:customStyle="1" w:styleId="2">
    <w:name w:val="标准文件_二级项2"/>
    <w:basedOn w:val="afffff2"/>
    <w:qFormat/>
    <w:rsid w:val="009B46F9"/>
    <w:pPr>
      <w:numPr>
        <w:ilvl w:val="1"/>
        <w:numId w:val="16"/>
      </w:numPr>
      <w:ind w:firstLineChars="0" w:firstLine="0"/>
    </w:pPr>
  </w:style>
  <w:style w:type="paragraph" w:customStyle="1" w:styleId="21">
    <w:name w:val="标准文件_三级项2"/>
    <w:basedOn w:val="afffff2"/>
    <w:qFormat/>
    <w:rsid w:val="009B46F9"/>
    <w:pPr>
      <w:numPr>
        <w:numId w:val="10"/>
      </w:numPr>
      <w:spacing w:line="300" w:lineRule="exact"/>
      <w:ind w:firstLineChars="0"/>
    </w:pPr>
    <w:rPr>
      <w:rFonts w:ascii="Times New Roman"/>
    </w:rPr>
  </w:style>
  <w:style w:type="paragraph" w:customStyle="1" w:styleId="20">
    <w:name w:val="标准文件_一级项2"/>
    <w:basedOn w:val="afffff2"/>
    <w:qFormat/>
    <w:rsid w:val="009B46F9"/>
    <w:pPr>
      <w:numPr>
        <w:numId w:val="17"/>
      </w:numPr>
      <w:spacing w:line="300" w:lineRule="exact"/>
      <w:ind w:firstLineChars="0"/>
    </w:pPr>
    <w:rPr>
      <w:rFonts w:ascii="Times New Roman"/>
    </w:rPr>
  </w:style>
  <w:style w:type="paragraph" w:customStyle="1" w:styleId="affffffffff5">
    <w:name w:val="标准文件_提示"/>
    <w:basedOn w:val="afffff2"/>
    <w:next w:val="afffff2"/>
    <w:qFormat/>
    <w:rsid w:val="009B46F9"/>
    <w:pPr>
      <w:ind w:firstLine="420"/>
    </w:pPr>
    <w:rPr>
      <w:rFonts w:ascii="黑体" w:eastAsia="黑体"/>
    </w:rPr>
  </w:style>
  <w:style w:type="character" w:customStyle="1" w:styleId="affffffffff6">
    <w:name w:val="标准文件_来源"/>
    <w:basedOn w:val="afffd"/>
    <w:uiPriority w:val="1"/>
    <w:qFormat/>
    <w:rsid w:val="009B46F9"/>
    <w:rPr>
      <w:rFonts w:eastAsia="宋体"/>
      <w:sz w:val="21"/>
    </w:rPr>
  </w:style>
  <w:style w:type="paragraph" w:customStyle="1" w:styleId="affffffffff7">
    <w:name w:val="标准文件_图表说明"/>
    <w:qFormat/>
    <w:rsid w:val="009B46F9"/>
    <w:pPr>
      <w:spacing w:line="276" w:lineRule="auto"/>
      <w:ind w:firstLine="420"/>
    </w:pPr>
    <w:rPr>
      <w:rFonts w:ascii="宋体" w:hAnsi="宋体"/>
      <w:kern w:val="2"/>
      <w:sz w:val="18"/>
    </w:rPr>
  </w:style>
  <w:style w:type="paragraph" w:customStyle="1" w:styleId="affffffffff8">
    <w:name w:val="其他发布日期"/>
    <w:basedOn w:val="afffffff7"/>
    <w:rsid w:val="009B46F9"/>
    <w:pPr>
      <w:framePr w:w="3997" w:h="471" w:hRule="exact" w:hSpace="0" w:vSpace="181" w:wrap="around" w:vAnchor="page" w:hAnchor="page" w:x="1419" w:y="14097"/>
    </w:pPr>
  </w:style>
  <w:style w:type="paragraph" w:customStyle="1" w:styleId="affffffffff9">
    <w:name w:val="其他实施日期"/>
    <w:basedOn w:val="affffffffd"/>
    <w:rsid w:val="009B46F9"/>
    <w:pPr>
      <w:framePr w:w="3997" w:h="471" w:hRule="exact" w:vSpace="181" w:wrap="around" w:vAnchor="page" w:hAnchor="page" w:x="7089" w:y="14097"/>
    </w:pPr>
  </w:style>
  <w:style w:type="paragraph" w:customStyle="1" w:styleId="affffffffffa">
    <w:name w:val="标准文件_文件编号"/>
    <w:basedOn w:val="afffff2"/>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rsid w:val="009B46F9"/>
    <w:pPr>
      <w:framePr w:wrap="auto"/>
      <w:spacing w:before="57"/>
    </w:pPr>
    <w:rPr>
      <w:sz w:val="21"/>
    </w:rPr>
  </w:style>
  <w:style w:type="paragraph" w:customStyle="1" w:styleId="affffffffffc">
    <w:name w:val="标准文件_文件名称"/>
    <w:basedOn w:val="afffff2"/>
    <w:next w:val="afffff2"/>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c"/>
    <w:next w:val="afffc"/>
    <w:autoRedefine/>
    <w:uiPriority w:val="39"/>
    <w:unhideWhenUsed/>
    <w:rsid w:val="009B46F9"/>
    <w:pPr>
      <w:spacing w:line="300" w:lineRule="exact"/>
      <w:ind w:left="420"/>
    </w:pPr>
    <w:rPr>
      <w:rFonts w:ascii="宋体"/>
    </w:rPr>
  </w:style>
  <w:style w:type="paragraph" w:styleId="TOC4">
    <w:name w:val="toc 4"/>
    <w:basedOn w:val="afffc"/>
    <w:next w:val="afffc"/>
    <w:autoRedefine/>
    <w:uiPriority w:val="39"/>
    <w:unhideWhenUsed/>
    <w:rsid w:val="009B46F9"/>
    <w:pPr>
      <w:tabs>
        <w:tab w:val="right" w:leader="dot" w:pos="9344"/>
      </w:tabs>
      <w:spacing w:line="300" w:lineRule="exact"/>
      <w:ind w:left="629"/>
    </w:pPr>
    <w:rPr>
      <w:rFonts w:ascii="宋体"/>
    </w:rPr>
  </w:style>
  <w:style w:type="paragraph" w:styleId="TOC5">
    <w:name w:val="toc 5"/>
    <w:basedOn w:val="afffc"/>
    <w:next w:val="afffc"/>
    <w:autoRedefine/>
    <w:uiPriority w:val="39"/>
    <w:unhideWhenUsed/>
    <w:rsid w:val="009B46F9"/>
    <w:pPr>
      <w:ind w:left="839"/>
    </w:pPr>
    <w:rPr>
      <w:rFonts w:ascii="宋体"/>
    </w:rPr>
  </w:style>
  <w:style w:type="paragraph" w:styleId="TOC6">
    <w:name w:val="toc 6"/>
    <w:basedOn w:val="afffc"/>
    <w:next w:val="afffc"/>
    <w:autoRedefine/>
    <w:uiPriority w:val="39"/>
    <w:unhideWhenUsed/>
    <w:rsid w:val="009B46F9"/>
    <w:pPr>
      <w:spacing w:line="300" w:lineRule="exact"/>
      <w:ind w:left="1049"/>
    </w:pPr>
    <w:rPr>
      <w:rFonts w:ascii="宋体"/>
    </w:rPr>
  </w:style>
  <w:style w:type="paragraph" w:styleId="TOC7">
    <w:name w:val="toc 7"/>
    <w:basedOn w:val="afffc"/>
    <w:next w:val="afffc"/>
    <w:autoRedefine/>
    <w:uiPriority w:val="39"/>
    <w:unhideWhenUsed/>
    <w:rsid w:val="009B46F9"/>
    <w:pPr>
      <w:tabs>
        <w:tab w:val="right" w:leader="dot" w:pos="9344"/>
      </w:tabs>
      <w:spacing w:line="300" w:lineRule="exact"/>
      <w:ind w:left="1259"/>
    </w:pPr>
    <w:rPr>
      <w:rFonts w:ascii="宋体"/>
    </w:rPr>
  </w:style>
  <w:style w:type="paragraph" w:customStyle="1" w:styleId="aff">
    <w:name w:val="标准文件_附录图标号"/>
    <w:basedOn w:val="afffff2"/>
    <w:next w:val="afffff2"/>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2"/>
    <w:next w:val="afffff2"/>
    <w:qFormat/>
    <w:rsid w:val="009B46F9"/>
    <w:pPr>
      <w:numPr>
        <w:numId w:val="4"/>
      </w:numPr>
      <w:spacing w:line="14" w:lineRule="exact"/>
      <w:ind w:firstLineChars="0" w:firstLine="0"/>
      <w:jc w:val="center"/>
    </w:pPr>
    <w:rPr>
      <w:rFonts w:eastAsia="黑体"/>
      <w:vanish/>
      <w:sz w:val="2"/>
    </w:rPr>
  </w:style>
  <w:style w:type="paragraph" w:styleId="TOC2">
    <w:name w:val="toc 2"/>
    <w:basedOn w:val="afffc"/>
    <w:next w:val="afffc"/>
    <w:autoRedefine/>
    <w:uiPriority w:val="39"/>
    <w:unhideWhenUsed/>
    <w:rsid w:val="009B46F9"/>
    <w:pPr>
      <w:tabs>
        <w:tab w:val="right" w:leader="dot" w:pos="9344"/>
      </w:tabs>
      <w:spacing w:line="300" w:lineRule="exact"/>
      <w:ind w:left="210"/>
    </w:pPr>
    <w:rPr>
      <w:rFonts w:ascii="宋体"/>
    </w:rPr>
  </w:style>
  <w:style w:type="paragraph" w:customStyle="1" w:styleId="a8">
    <w:name w:val="标准文件_引言一级条标题"/>
    <w:basedOn w:val="afffff2"/>
    <w:next w:val="afffff2"/>
    <w:qFormat/>
    <w:rsid w:val="009B46F9"/>
    <w:pPr>
      <w:numPr>
        <w:ilvl w:val="1"/>
        <w:numId w:val="18"/>
      </w:numPr>
      <w:spacing w:beforeLines="50" w:before="50" w:afterLines="50" w:after="50"/>
      <w:ind w:firstLineChars="0"/>
    </w:pPr>
    <w:rPr>
      <w:rFonts w:ascii="黑体" w:eastAsia="黑体"/>
    </w:rPr>
  </w:style>
  <w:style w:type="paragraph" w:customStyle="1" w:styleId="a9">
    <w:name w:val="标准文件_引言二级条标题"/>
    <w:basedOn w:val="afffff2"/>
    <w:next w:val="afffff2"/>
    <w:qFormat/>
    <w:rsid w:val="009B46F9"/>
    <w:pPr>
      <w:numPr>
        <w:ilvl w:val="2"/>
        <w:numId w:val="18"/>
      </w:numPr>
      <w:spacing w:beforeLines="50" w:before="50" w:afterLines="50" w:after="50"/>
      <w:ind w:firstLineChars="0"/>
    </w:pPr>
    <w:rPr>
      <w:rFonts w:ascii="黑体" w:eastAsia="黑体"/>
    </w:rPr>
  </w:style>
  <w:style w:type="paragraph" w:customStyle="1" w:styleId="aa">
    <w:name w:val="标准文件_引言三级条标题"/>
    <w:basedOn w:val="afffff2"/>
    <w:next w:val="afffff2"/>
    <w:qFormat/>
    <w:rsid w:val="009B46F9"/>
    <w:pPr>
      <w:numPr>
        <w:ilvl w:val="3"/>
        <w:numId w:val="18"/>
      </w:numPr>
      <w:spacing w:beforeLines="50" w:before="50" w:afterLines="50" w:after="50"/>
      <w:ind w:firstLineChars="0"/>
    </w:pPr>
    <w:rPr>
      <w:rFonts w:ascii="黑体" w:eastAsia="黑体"/>
    </w:rPr>
  </w:style>
  <w:style w:type="paragraph" w:customStyle="1" w:styleId="ab">
    <w:name w:val="标准文件_引言四级条标题"/>
    <w:basedOn w:val="afffff2"/>
    <w:next w:val="afffff2"/>
    <w:qFormat/>
    <w:rsid w:val="009B46F9"/>
    <w:pPr>
      <w:numPr>
        <w:ilvl w:val="4"/>
        <w:numId w:val="18"/>
      </w:numPr>
      <w:spacing w:beforeLines="50" w:before="50" w:afterLines="50" w:after="50"/>
      <w:ind w:firstLineChars="0"/>
    </w:pPr>
    <w:rPr>
      <w:rFonts w:ascii="黑体" w:eastAsia="黑体"/>
    </w:rPr>
  </w:style>
  <w:style w:type="paragraph" w:customStyle="1" w:styleId="ac">
    <w:name w:val="标准文件_引言五级条标题"/>
    <w:basedOn w:val="afffff2"/>
    <w:next w:val="afffff2"/>
    <w:qFormat/>
    <w:rsid w:val="009B46F9"/>
    <w:pPr>
      <w:numPr>
        <w:ilvl w:val="5"/>
        <w:numId w:val="18"/>
      </w:numPr>
      <w:spacing w:beforeLines="50" w:before="50" w:afterLines="50" w:after="50"/>
      <w:ind w:firstLineChars="0"/>
    </w:pPr>
    <w:rPr>
      <w:rFonts w:ascii="黑体" w:eastAsia="黑体"/>
    </w:rPr>
  </w:style>
  <w:style w:type="paragraph" w:customStyle="1" w:styleId="affffffffffd">
    <w:name w:val="标准文件_注后"/>
    <w:basedOn w:val="afffff2"/>
    <w:qFormat/>
    <w:rsid w:val="009B46F9"/>
    <w:pPr>
      <w:ind w:left="811" w:firstLineChars="0" w:firstLine="0"/>
    </w:pPr>
    <w:rPr>
      <w:sz w:val="18"/>
    </w:rPr>
  </w:style>
  <w:style w:type="paragraph" w:customStyle="1" w:styleId="X">
    <w:name w:val="标准文件_注X后"/>
    <w:basedOn w:val="afffff2"/>
    <w:qFormat/>
    <w:rsid w:val="009B46F9"/>
    <w:pPr>
      <w:ind w:left="811" w:firstLineChars="0" w:firstLine="0"/>
    </w:pPr>
    <w:rPr>
      <w:sz w:val="18"/>
    </w:rPr>
  </w:style>
  <w:style w:type="paragraph" w:customStyle="1" w:styleId="affffffffffe">
    <w:name w:val="标准文件_示例后"/>
    <w:basedOn w:val="afffff2"/>
    <w:qFormat/>
    <w:rsid w:val="009B46F9"/>
    <w:pPr>
      <w:ind w:left="964" w:firstLineChars="0" w:firstLine="0"/>
    </w:pPr>
    <w:rPr>
      <w:sz w:val="18"/>
    </w:rPr>
  </w:style>
  <w:style w:type="paragraph" w:customStyle="1" w:styleId="X0">
    <w:name w:val="标准文件_示例X后"/>
    <w:basedOn w:val="afffff2"/>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f">
    <w:name w:val="标准文件_索引项"/>
    <w:basedOn w:val="afffff2"/>
    <w:next w:val="afffff2"/>
    <w:qFormat/>
    <w:rsid w:val="009B46F9"/>
    <w:pPr>
      <w:tabs>
        <w:tab w:val="right" w:leader="dot" w:pos="9356"/>
      </w:tabs>
      <w:ind w:left="210" w:firstLineChars="0" w:hanging="210"/>
      <w:jc w:val="left"/>
    </w:pPr>
  </w:style>
  <w:style w:type="paragraph" w:customStyle="1" w:styleId="afffffffffff0">
    <w:name w:val="标准文件_附录一级无标题"/>
    <w:basedOn w:val="affb"/>
    <w:qFormat/>
    <w:rsid w:val="009B46F9"/>
    <w:pPr>
      <w:spacing w:beforeLines="0" w:before="0" w:afterLines="0" w:after="0" w:line="276" w:lineRule="auto"/>
      <w:outlineLvl w:val="9"/>
    </w:pPr>
    <w:rPr>
      <w:rFonts w:ascii="宋体" w:eastAsia="宋体"/>
    </w:rPr>
  </w:style>
  <w:style w:type="paragraph" w:customStyle="1" w:styleId="afffffffffff1">
    <w:name w:val="标准文件_附录二级无标题"/>
    <w:basedOn w:val="affc"/>
    <w:rsid w:val="009B46F9"/>
    <w:pPr>
      <w:spacing w:beforeLines="0" w:before="0" w:afterLines="0" w:after="0" w:line="276" w:lineRule="auto"/>
      <w:outlineLvl w:val="9"/>
    </w:pPr>
    <w:rPr>
      <w:rFonts w:ascii="宋体" w:eastAsia="宋体"/>
    </w:rPr>
  </w:style>
  <w:style w:type="paragraph" w:customStyle="1" w:styleId="afffffffffff2">
    <w:name w:val="标准文件_附录三级无标题"/>
    <w:basedOn w:val="affd"/>
    <w:qFormat/>
    <w:rsid w:val="009B46F9"/>
    <w:pPr>
      <w:spacing w:beforeLines="0" w:before="0" w:afterLines="0" w:after="0" w:line="276" w:lineRule="auto"/>
      <w:outlineLvl w:val="9"/>
    </w:pPr>
    <w:rPr>
      <w:rFonts w:ascii="宋体" w:eastAsia="宋体"/>
    </w:rPr>
  </w:style>
  <w:style w:type="paragraph" w:customStyle="1" w:styleId="afffffffffff3">
    <w:name w:val="标准文件_附录四级无标题"/>
    <w:basedOn w:val="affe"/>
    <w:qFormat/>
    <w:rsid w:val="009B46F9"/>
    <w:pPr>
      <w:spacing w:beforeLines="0" w:before="0" w:afterLines="0" w:after="0" w:line="276" w:lineRule="auto"/>
      <w:outlineLvl w:val="9"/>
    </w:pPr>
    <w:rPr>
      <w:rFonts w:ascii="宋体" w:eastAsia="宋体"/>
    </w:rPr>
  </w:style>
  <w:style w:type="paragraph" w:customStyle="1" w:styleId="afffffffffff4">
    <w:name w:val="标准文件_附录五级无标题"/>
    <w:basedOn w:val="afff"/>
    <w:qFormat/>
    <w:rsid w:val="009B46F9"/>
    <w:pPr>
      <w:spacing w:beforeLines="0" w:before="0" w:afterLines="0" w:after="0" w:line="276" w:lineRule="auto"/>
      <w:outlineLvl w:val="9"/>
    </w:pPr>
    <w:rPr>
      <w:rFonts w:ascii="宋体" w:eastAsia="宋体"/>
    </w:rPr>
  </w:style>
  <w:style w:type="paragraph" w:customStyle="1" w:styleId="affffffffff1">
    <w:name w:val="标准文件_示例内容"/>
    <w:basedOn w:val="afffff2"/>
    <w:qFormat/>
    <w:rsid w:val="009B46F9"/>
    <w:pPr>
      <w:ind w:firstLine="420"/>
    </w:pPr>
    <w:rPr>
      <w:sz w:val="18"/>
    </w:rPr>
  </w:style>
  <w:style w:type="paragraph" w:customStyle="1" w:styleId="afffffffffff5">
    <w:name w:val="标准文件_引言一级无标题"/>
    <w:basedOn w:val="a8"/>
    <w:next w:val="afffff2"/>
    <w:qFormat/>
    <w:rsid w:val="009B46F9"/>
    <w:pPr>
      <w:spacing w:beforeLines="0" w:before="0" w:afterLines="0" w:after="0" w:line="276" w:lineRule="auto"/>
    </w:pPr>
    <w:rPr>
      <w:rFonts w:ascii="宋体" w:eastAsia="宋体"/>
    </w:rPr>
  </w:style>
  <w:style w:type="paragraph" w:customStyle="1" w:styleId="afffffffffff6">
    <w:name w:val="标准文件_引言二级无标题"/>
    <w:basedOn w:val="a9"/>
    <w:next w:val="afffff2"/>
    <w:qFormat/>
    <w:rsid w:val="009B46F9"/>
    <w:pPr>
      <w:spacing w:beforeLines="0" w:before="0" w:afterLines="0" w:after="0" w:line="276" w:lineRule="auto"/>
    </w:pPr>
    <w:rPr>
      <w:rFonts w:ascii="宋体" w:eastAsia="宋体"/>
    </w:rPr>
  </w:style>
  <w:style w:type="paragraph" w:customStyle="1" w:styleId="afffffffffff7">
    <w:name w:val="标准文件_引言三级无标题"/>
    <w:basedOn w:val="aa"/>
    <w:qFormat/>
    <w:rsid w:val="009B46F9"/>
    <w:pPr>
      <w:spacing w:beforeLines="0" w:before="0" w:afterLines="0" w:after="0" w:line="276" w:lineRule="auto"/>
    </w:pPr>
    <w:rPr>
      <w:rFonts w:ascii="宋体" w:eastAsia="宋体"/>
    </w:rPr>
  </w:style>
  <w:style w:type="paragraph" w:customStyle="1" w:styleId="afffffffffff8">
    <w:name w:val="标准文件_引言四级无标题"/>
    <w:basedOn w:val="ab"/>
    <w:next w:val="afffff2"/>
    <w:qFormat/>
    <w:rsid w:val="009B46F9"/>
    <w:pPr>
      <w:spacing w:beforeLines="0" w:before="0" w:afterLines="0" w:after="0" w:line="276" w:lineRule="auto"/>
    </w:pPr>
    <w:rPr>
      <w:rFonts w:ascii="宋体" w:eastAsia="宋体"/>
    </w:rPr>
  </w:style>
  <w:style w:type="paragraph" w:customStyle="1" w:styleId="afffffffffff9">
    <w:name w:val="标准文件_引言五级无标题"/>
    <w:basedOn w:val="ac"/>
    <w:next w:val="afffff2"/>
    <w:qFormat/>
    <w:rsid w:val="009B46F9"/>
    <w:pPr>
      <w:spacing w:beforeLines="0" w:before="0" w:afterLines="0" w:after="0" w:line="276" w:lineRule="auto"/>
    </w:pPr>
    <w:rPr>
      <w:rFonts w:ascii="宋体" w:eastAsia="宋体"/>
    </w:rPr>
  </w:style>
  <w:style w:type="paragraph" w:customStyle="1" w:styleId="afffffffffffa">
    <w:name w:val="标准文件_索引标题"/>
    <w:basedOn w:val="afffff9"/>
    <w:next w:val="afffff2"/>
    <w:qFormat/>
    <w:rsid w:val="00CD561D"/>
    <w:rPr>
      <w:rFonts w:hAnsi="黑体"/>
    </w:rPr>
  </w:style>
  <w:style w:type="paragraph" w:customStyle="1" w:styleId="afffffffffffb">
    <w:name w:val="标准文件_脚注内容"/>
    <w:basedOn w:val="afffff2"/>
    <w:qFormat/>
    <w:rsid w:val="009B46F9"/>
    <w:pPr>
      <w:ind w:leftChars="200" w:left="400" w:hangingChars="200" w:hanging="200"/>
    </w:pPr>
    <w:rPr>
      <w:sz w:val="15"/>
    </w:rPr>
  </w:style>
  <w:style w:type="paragraph" w:customStyle="1" w:styleId="afffffffffffc">
    <w:name w:val="标准文件_术语条一"/>
    <w:basedOn w:val="afffffffff5"/>
    <w:next w:val="afffff2"/>
    <w:qFormat/>
    <w:rsid w:val="009B46F9"/>
  </w:style>
  <w:style w:type="paragraph" w:customStyle="1" w:styleId="afffffffffffd">
    <w:name w:val="标准文件_术语条二"/>
    <w:basedOn w:val="afffffffff8"/>
    <w:next w:val="afffff2"/>
    <w:qFormat/>
    <w:rsid w:val="009B46F9"/>
  </w:style>
  <w:style w:type="paragraph" w:customStyle="1" w:styleId="afffffffffffe">
    <w:name w:val="标准文件_术语条三"/>
    <w:basedOn w:val="afffffffff7"/>
    <w:next w:val="afffff2"/>
    <w:qFormat/>
    <w:rsid w:val="009B46F9"/>
  </w:style>
  <w:style w:type="paragraph" w:customStyle="1" w:styleId="affffffffffff">
    <w:name w:val="标准文件_术语条四"/>
    <w:basedOn w:val="afffffffffa"/>
    <w:next w:val="afffff2"/>
    <w:qFormat/>
    <w:rsid w:val="009B46F9"/>
  </w:style>
  <w:style w:type="paragraph" w:customStyle="1" w:styleId="affffffffffff0">
    <w:name w:val="标准文件_术语条五"/>
    <w:basedOn w:val="afffffffff6"/>
    <w:next w:val="afffff2"/>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1">
    <w:name w:val="发布"/>
    <w:basedOn w:val="afffd"/>
    <w:rsid w:val="007B7453"/>
    <w:rPr>
      <w:rFonts w:ascii="黑体" w:eastAsia="黑体"/>
      <w:spacing w:val="85"/>
      <w:w w:val="100"/>
      <w:position w:val="3"/>
      <w:sz w:val="28"/>
      <w:szCs w:val="28"/>
    </w:rPr>
  </w:style>
  <w:style w:type="paragraph" w:customStyle="1" w:styleId="af7">
    <w:name w:val="四级条标题"/>
    <w:basedOn w:val="af6"/>
    <w:next w:val="afffc"/>
    <w:qFormat/>
    <w:rsid w:val="00161CB4"/>
    <w:pPr>
      <w:numPr>
        <w:ilvl w:val="4"/>
      </w:numPr>
      <w:outlineLvl w:val="5"/>
    </w:pPr>
  </w:style>
  <w:style w:type="paragraph" w:customStyle="1" w:styleId="af6">
    <w:name w:val="三级条标题"/>
    <w:basedOn w:val="af5"/>
    <w:next w:val="afffc"/>
    <w:qFormat/>
    <w:rsid w:val="00161CB4"/>
    <w:pPr>
      <w:numPr>
        <w:ilvl w:val="3"/>
      </w:numPr>
      <w:outlineLvl w:val="4"/>
    </w:pPr>
  </w:style>
  <w:style w:type="paragraph" w:customStyle="1" w:styleId="af5">
    <w:name w:val="二级条标题"/>
    <w:basedOn w:val="af4"/>
    <w:next w:val="afffc"/>
    <w:uiPriority w:val="99"/>
    <w:qFormat/>
    <w:rsid w:val="00161CB4"/>
    <w:pPr>
      <w:numPr>
        <w:ilvl w:val="2"/>
      </w:numPr>
      <w:spacing w:before="50" w:after="50"/>
      <w:outlineLvl w:val="3"/>
    </w:pPr>
  </w:style>
  <w:style w:type="paragraph" w:customStyle="1" w:styleId="af4">
    <w:name w:val="一级条标题"/>
    <w:next w:val="afffc"/>
    <w:qFormat/>
    <w:rsid w:val="00161CB4"/>
    <w:pPr>
      <w:numPr>
        <w:ilvl w:val="1"/>
        <w:numId w:val="32"/>
      </w:numPr>
      <w:spacing w:beforeLines="50" w:before="156" w:afterLines="50" w:after="156"/>
      <w:outlineLvl w:val="2"/>
    </w:pPr>
    <w:rPr>
      <w:rFonts w:ascii="黑体" w:eastAsia="黑体" w:hAnsi="Times New Roman"/>
      <w:sz w:val="21"/>
      <w:szCs w:val="21"/>
    </w:rPr>
  </w:style>
  <w:style w:type="paragraph" w:customStyle="1" w:styleId="af3">
    <w:name w:val="章标题"/>
    <w:next w:val="afffc"/>
    <w:qFormat/>
    <w:rsid w:val="00161CB4"/>
    <w:pPr>
      <w:numPr>
        <w:numId w:val="32"/>
      </w:numPr>
      <w:spacing w:beforeLines="100" w:before="312" w:afterLines="100" w:after="312"/>
      <w:ind w:left="0"/>
      <w:jc w:val="both"/>
      <w:outlineLvl w:val="1"/>
    </w:pPr>
    <w:rPr>
      <w:rFonts w:ascii="黑体" w:eastAsia="黑体" w:hAnsi="Times New Roman"/>
      <w:sz w:val="21"/>
    </w:rPr>
  </w:style>
  <w:style w:type="paragraph" w:customStyle="1" w:styleId="af8">
    <w:name w:val="五级条标题"/>
    <w:basedOn w:val="af7"/>
    <w:next w:val="afffc"/>
    <w:qFormat/>
    <w:rsid w:val="00161CB4"/>
    <w:pPr>
      <w:numPr>
        <w:ilvl w:val="5"/>
      </w:numPr>
      <w:outlineLvl w:val="6"/>
    </w:pPr>
  </w:style>
  <w:style w:type="paragraph" w:customStyle="1" w:styleId="affffffffffff2">
    <w:name w:val="段"/>
    <w:link w:val="Char0"/>
    <w:qFormat/>
    <w:rsid w:val="002C222E"/>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2"/>
    <w:qFormat/>
    <w:rsid w:val="002C222E"/>
    <w:rPr>
      <w:rFonts w:ascii="宋体" w:hAnsi="Times New Roman"/>
      <w:sz w:val="21"/>
    </w:rPr>
  </w:style>
  <w:style w:type="paragraph" w:customStyle="1" w:styleId="a0">
    <w:name w:val="二级无"/>
    <w:basedOn w:val="af5"/>
    <w:qFormat/>
    <w:rsid w:val="002C222E"/>
    <w:pPr>
      <w:numPr>
        <w:numId w:val="1"/>
      </w:numPr>
      <w:spacing w:beforeLines="0" w:before="0" w:afterLines="0" w:after="0"/>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75A8DDCD61436B994F15A20A2FCDD8"/>
        <w:category>
          <w:name w:val="常规"/>
          <w:gallery w:val="placeholder"/>
        </w:category>
        <w:types>
          <w:type w:val="bbPlcHdr"/>
        </w:types>
        <w:behaviors>
          <w:behavior w:val="content"/>
        </w:behaviors>
        <w:guid w:val="{5DF43F2F-64A4-4483-B20B-71CA5B35D1CB}"/>
      </w:docPartPr>
      <w:docPartBody>
        <w:p w:rsidR="00AD07A0" w:rsidRDefault="00000000">
          <w:pPr>
            <w:pStyle w:val="6E75A8DDCD61436B994F15A20A2FCDD8"/>
          </w:pPr>
          <w:r w:rsidRPr="00751A05">
            <w:rPr>
              <w:rStyle w:val="a3"/>
              <w:rFonts w:hint="eastAsia"/>
            </w:rPr>
            <w:t>单击或点击此处输入文字。</w:t>
          </w:r>
        </w:p>
      </w:docPartBody>
    </w:docPart>
    <w:docPart>
      <w:docPartPr>
        <w:name w:val="44E9809A4A39447CB89A295D14DFEBFF"/>
        <w:category>
          <w:name w:val="常规"/>
          <w:gallery w:val="placeholder"/>
        </w:category>
        <w:types>
          <w:type w:val="bbPlcHdr"/>
        </w:types>
        <w:behaviors>
          <w:behavior w:val="content"/>
        </w:behaviors>
        <w:guid w:val="{74094E8D-F283-4223-BE29-087626187B03}"/>
      </w:docPartPr>
      <w:docPartBody>
        <w:p w:rsidR="00AD07A0" w:rsidRDefault="00000000">
          <w:pPr>
            <w:pStyle w:val="44E9809A4A39447CB89A295D14DFEBFF"/>
          </w:pPr>
          <w:r w:rsidRPr="00FB6243">
            <w:rPr>
              <w:rStyle w:val="a3"/>
              <w:rFonts w:hint="eastAsia"/>
            </w:rPr>
            <w:t>选择一项。</w:t>
          </w:r>
        </w:p>
      </w:docPartBody>
    </w:docPart>
    <w:docPart>
      <w:docPartPr>
        <w:name w:val="5A7BB55AAD864E20BBFED65FC1275298"/>
        <w:category>
          <w:name w:val="常规"/>
          <w:gallery w:val="placeholder"/>
        </w:category>
        <w:types>
          <w:type w:val="bbPlcHdr"/>
        </w:types>
        <w:behaviors>
          <w:behavior w:val="content"/>
        </w:behaviors>
        <w:guid w:val="{D577ADD3-EB28-445F-93BE-911086CC95F9}"/>
      </w:docPartPr>
      <w:docPartBody>
        <w:p w:rsidR="00AD07A0" w:rsidRDefault="00000000">
          <w:pPr>
            <w:pStyle w:val="5A7BB55AAD864E20BBFED65FC127529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4F"/>
    <w:rsid w:val="003B1899"/>
    <w:rsid w:val="00AD07A0"/>
    <w:rsid w:val="00E5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E75A8DDCD61436B994F15A20A2FCDD8">
    <w:name w:val="6E75A8DDCD61436B994F15A20A2FCDD8"/>
    <w:pPr>
      <w:widowControl w:val="0"/>
    </w:pPr>
  </w:style>
  <w:style w:type="paragraph" w:customStyle="1" w:styleId="44E9809A4A39447CB89A295D14DFEBFF">
    <w:name w:val="44E9809A4A39447CB89A295D14DFEBFF"/>
    <w:pPr>
      <w:widowControl w:val="0"/>
    </w:pPr>
  </w:style>
  <w:style w:type="paragraph" w:customStyle="1" w:styleId="5A7BB55AAD864E20BBFED65FC1275298">
    <w:name w:val="5A7BB55AAD864E20BBFED65FC127529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48</TotalTime>
  <Pages>7</Pages>
  <Words>616</Words>
  <Characters>3517</Characters>
  <Application>Microsoft Office Word</Application>
  <DocSecurity>0</DocSecurity>
  <Lines>29</Lines>
  <Paragraphs>8</Paragraphs>
  <ScaleCrop>false</ScaleCrop>
  <Company>PCMI</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侯海波</dc:creator>
  <cp:keywords/>
  <dc:description>&lt;config cover="true" show_menu="true" version="1.0.0" doctype="SDKXY"&gt;_x000d_
&lt;/config&gt;</dc:description>
  <cp:lastModifiedBy>海波 侯</cp:lastModifiedBy>
  <cp:revision>3</cp:revision>
  <cp:lastPrinted>2020-08-30T10:00:00Z</cp:lastPrinted>
  <dcterms:created xsi:type="dcterms:W3CDTF">2024-03-26T00:19:00Z</dcterms:created>
  <dcterms:modified xsi:type="dcterms:W3CDTF">2024-04-11T07:09:00Z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