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E19F" w14:textId="0F7F95EE" w:rsidR="005355D0" w:rsidRPr="00644945" w:rsidRDefault="00557186" w:rsidP="00143A89">
      <w:pPr>
        <w:jc w:val="center"/>
        <w:rPr>
          <w:rFonts w:ascii="宋体" w:eastAsia="宋体" w:hAnsi="宋体"/>
          <w:b/>
          <w:bCs/>
          <w:sz w:val="36"/>
          <w:szCs w:val="40"/>
        </w:rPr>
      </w:pPr>
      <w:r w:rsidRPr="00557186">
        <w:rPr>
          <w:rFonts w:ascii="宋体" w:eastAsia="宋体" w:hAnsi="宋体" w:hint="eastAsia"/>
          <w:b/>
          <w:bCs/>
          <w:sz w:val="36"/>
          <w:szCs w:val="40"/>
        </w:rPr>
        <w:t>多晶硅生产企业能源管理规范</w:t>
      </w:r>
    </w:p>
    <w:p w14:paraId="097EC5F0" w14:textId="09168359" w:rsidR="00143A89" w:rsidRPr="00644945" w:rsidRDefault="00143A89" w:rsidP="00143A89">
      <w:pPr>
        <w:jc w:val="center"/>
        <w:rPr>
          <w:rFonts w:ascii="宋体" w:eastAsia="宋体" w:hAnsi="宋体"/>
          <w:b/>
          <w:bCs/>
          <w:sz w:val="36"/>
          <w:szCs w:val="40"/>
        </w:rPr>
      </w:pPr>
      <w:r w:rsidRPr="00644945">
        <w:rPr>
          <w:rFonts w:ascii="宋体" w:eastAsia="宋体" w:hAnsi="宋体" w:hint="eastAsia"/>
          <w:b/>
          <w:bCs/>
          <w:sz w:val="36"/>
          <w:szCs w:val="40"/>
        </w:rPr>
        <w:t>编制说明</w:t>
      </w:r>
    </w:p>
    <w:p w14:paraId="769B39EC" w14:textId="63F35397" w:rsidR="00F33140" w:rsidRPr="00644945" w:rsidRDefault="00F33140" w:rsidP="00F33140">
      <w:pPr>
        <w:spacing w:line="360" w:lineRule="auto"/>
        <w:rPr>
          <w:rFonts w:ascii="宋体" w:eastAsia="宋体" w:hAnsi="宋体"/>
          <w:b/>
          <w:bCs/>
          <w:sz w:val="24"/>
          <w:szCs w:val="28"/>
        </w:rPr>
      </w:pPr>
      <w:r w:rsidRPr="00644945">
        <w:rPr>
          <w:rFonts w:ascii="宋体" w:eastAsia="宋体" w:hAnsi="宋体" w:hint="eastAsia"/>
          <w:b/>
          <w:bCs/>
          <w:sz w:val="24"/>
          <w:szCs w:val="28"/>
        </w:rPr>
        <w:t>一、工作简况</w:t>
      </w:r>
    </w:p>
    <w:p w14:paraId="4A11D1F4" w14:textId="7C54F5F0" w:rsidR="00F33140" w:rsidRPr="00644945" w:rsidRDefault="00F33140" w:rsidP="00F33140">
      <w:pPr>
        <w:spacing w:line="360" w:lineRule="auto"/>
        <w:ind w:firstLine="720"/>
        <w:rPr>
          <w:rFonts w:ascii="宋体" w:eastAsia="宋体" w:hAnsi="宋体"/>
          <w:b/>
          <w:bCs/>
          <w:sz w:val="24"/>
          <w:szCs w:val="28"/>
        </w:rPr>
      </w:pPr>
      <w:r w:rsidRPr="00644945">
        <w:rPr>
          <w:rFonts w:ascii="宋体" w:eastAsia="宋体" w:hAnsi="宋体" w:hint="eastAsia"/>
          <w:b/>
          <w:bCs/>
          <w:sz w:val="24"/>
          <w:szCs w:val="28"/>
        </w:rPr>
        <w:t>（一）立项情况</w:t>
      </w:r>
    </w:p>
    <w:p w14:paraId="45B2EDAE" w14:textId="1FD36B3B" w:rsidR="00F33140" w:rsidRPr="00644945" w:rsidRDefault="00F33140" w:rsidP="00C843F6">
      <w:pPr>
        <w:spacing w:line="360" w:lineRule="auto"/>
        <w:ind w:firstLineChars="200" w:firstLine="420"/>
        <w:rPr>
          <w:rFonts w:ascii="宋体" w:eastAsia="宋体" w:hAnsi="宋体"/>
          <w:szCs w:val="21"/>
        </w:rPr>
      </w:pPr>
      <w:r w:rsidRPr="00644945">
        <w:rPr>
          <w:rFonts w:ascii="宋体" w:eastAsia="宋体" w:hAnsi="宋体" w:hint="eastAsia"/>
          <w:szCs w:val="21"/>
        </w:rPr>
        <w:t>2023年5月，包头市市场监督管理局印发《关于下达包头市地方标准制修订项目计划的通知》，确定将《</w:t>
      </w:r>
      <w:r w:rsidR="00A000FA" w:rsidRPr="00644945">
        <w:rPr>
          <w:rFonts w:ascii="宋体" w:eastAsia="宋体" w:hAnsi="宋体" w:hint="eastAsia"/>
          <w:szCs w:val="21"/>
        </w:rPr>
        <w:t>多晶硅</w:t>
      </w:r>
      <w:r w:rsidR="00A000FA">
        <w:rPr>
          <w:rFonts w:ascii="宋体" w:eastAsia="宋体" w:hAnsi="宋体" w:hint="eastAsia"/>
          <w:szCs w:val="21"/>
        </w:rPr>
        <w:t>生产企业能源管理规范</w:t>
      </w:r>
      <w:r w:rsidRPr="00644945">
        <w:rPr>
          <w:rFonts w:ascii="宋体" w:eastAsia="宋体" w:hAnsi="宋体" w:hint="eastAsia"/>
          <w:szCs w:val="21"/>
        </w:rPr>
        <w:t>》纳入2023年第二批包头市地方标准制修订项目，为贯彻相关要求，支撑包头市光伏产业健康良性发展，内蒙古通威高纯晶硅有限公司联合四川永祥股份有限公司、内蒙古新特硅材料有限公司、内蒙古科技大学硅业学院、包头市检验检测中心启动《多晶硅</w:t>
      </w:r>
      <w:r w:rsidR="002C3567">
        <w:rPr>
          <w:rFonts w:ascii="宋体" w:eastAsia="宋体" w:hAnsi="宋体" w:hint="eastAsia"/>
          <w:szCs w:val="21"/>
        </w:rPr>
        <w:t>生产企业能源管理规范</w:t>
      </w:r>
      <w:r w:rsidRPr="00644945">
        <w:rPr>
          <w:rFonts w:ascii="宋体" w:eastAsia="宋体" w:hAnsi="宋体" w:hint="eastAsia"/>
          <w:szCs w:val="21"/>
        </w:rPr>
        <w:t>》包头市地方标准的编制工作。</w:t>
      </w:r>
    </w:p>
    <w:p w14:paraId="48A329F7" w14:textId="5C268C50"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（二）提出单位</w:t>
      </w:r>
    </w:p>
    <w:p w14:paraId="6859856A" w14:textId="3B3EE11A" w:rsidR="00F33140" w:rsidRPr="00644945" w:rsidRDefault="00F33140" w:rsidP="00C843F6">
      <w:pPr>
        <w:spacing w:line="360" w:lineRule="auto"/>
        <w:ind w:firstLineChars="200" w:firstLine="420"/>
        <w:rPr>
          <w:rFonts w:ascii="宋体" w:eastAsia="宋体" w:hAnsi="宋体"/>
          <w:szCs w:val="21"/>
        </w:rPr>
      </w:pPr>
      <w:r w:rsidRPr="00644945">
        <w:rPr>
          <w:rFonts w:ascii="宋体" w:eastAsia="宋体" w:hAnsi="宋体" w:hint="eastAsia"/>
          <w:szCs w:val="21"/>
        </w:rPr>
        <w:t>本标准的提出单位为包头市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6CB7EF6B" w14:textId="263A06CD"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（三）归口单位</w:t>
      </w:r>
    </w:p>
    <w:p w14:paraId="44D21787" w14:textId="3B8453E2" w:rsidR="00F33140" w:rsidRPr="00644945" w:rsidRDefault="00F33140" w:rsidP="00C843F6">
      <w:pPr>
        <w:spacing w:line="360" w:lineRule="auto"/>
        <w:ind w:firstLineChars="200" w:firstLine="420"/>
        <w:rPr>
          <w:rFonts w:ascii="宋体" w:eastAsia="宋体" w:hAnsi="宋体"/>
          <w:szCs w:val="21"/>
        </w:rPr>
      </w:pPr>
      <w:r w:rsidRPr="00644945">
        <w:rPr>
          <w:rFonts w:ascii="宋体" w:eastAsia="宋体" w:hAnsi="宋体" w:hint="eastAsia"/>
          <w:szCs w:val="21"/>
        </w:rPr>
        <w:t>本标准的归口单位为包头市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4720EFC8" w14:textId="1B4BE8A6" w:rsidR="005827D7" w:rsidRPr="00644945" w:rsidRDefault="005827D7" w:rsidP="00F33140">
      <w:pPr>
        <w:spacing w:line="360" w:lineRule="auto"/>
        <w:ind w:firstLine="720"/>
        <w:rPr>
          <w:rFonts w:ascii="宋体" w:eastAsia="宋体" w:hAnsi="宋体"/>
          <w:b/>
          <w:bCs/>
          <w:sz w:val="22"/>
        </w:rPr>
      </w:pPr>
      <w:r w:rsidRPr="00644945">
        <w:rPr>
          <w:rFonts w:ascii="宋体" w:eastAsia="宋体" w:hAnsi="宋体" w:hint="eastAsia"/>
          <w:b/>
          <w:bCs/>
          <w:sz w:val="22"/>
        </w:rPr>
        <w:t>（四）主要起草单位</w:t>
      </w:r>
    </w:p>
    <w:p w14:paraId="21330367" w14:textId="73E20C7C" w:rsidR="005827D7" w:rsidRPr="00644945" w:rsidRDefault="005827D7" w:rsidP="00C843F6">
      <w:pPr>
        <w:spacing w:line="360" w:lineRule="auto"/>
        <w:ind w:firstLineChars="200" w:firstLine="420"/>
        <w:rPr>
          <w:rFonts w:ascii="宋体" w:eastAsia="宋体" w:hAnsi="宋体"/>
          <w:szCs w:val="21"/>
        </w:rPr>
      </w:pPr>
      <w:r w:rsidRPr="00644945">
        <w:rPr>
          <w:rFonts w:ascii="宋体" w:eastAsia="宋体" w:hAnsi="宋体" w:hint="eastAsia"/>
          <w:szCs w:val="21"/>
        </w:rPr>
        <w:t>本标准主要起草单位包括内蒙古通威高纯晶硅有限公司、四川永祥股份有限公司、</w:t>
      </w:r>
      <w:r w:rsidR="002C3567" w:rsidRPr="00644945">
        <w:rPr>
          <w:rFonts w:ascii="宋体" w:eastAsia="宋体" w:hAnsi="宋体" w:hint="eastAsia"/>
          <w:szCs w:val="21"/>
        </w:rPr>
        <w:t>内蒙古科技大学硅业学院</w:t>
      </w:r>
      <w:r w:rsidR="002C3567">
        <w:rPr>
          <w:rFonts w:ascii="宋体" w:eastAsia="宋体" w:hAnsi="宋体" w:hint="eastAsia"/>
          <w:szCs w:val="21"/>
        </w:rPr>
        <w:t>、</w:t>
      </w:r>
      <w:r w:rsidRPr="00644945">
        <w:rPr>
          <w:rFonts w:ascii="宋体" w:eastAsia="宋体" w:hAnsi="宋体" w:hint="eastAsia"/>
          <w:szCs w:val="21"/>
        </w:rPr>
        <w:t>内蒙古新特硅材料有限公司、包头市检验检测中心。</w:t>
      </w:r>
    </w:p>
    <w:p w14:paraId="588A529F" w14:textId="112F5A55" w:rsidR="005827D7" w:rsidRPr="00644945" w:rsidRDefault="005827D7" w:rsidP="00F33140">
      <w:pPr>
        <w:spacing w:line="360" w:lineRule="auto"/>
        <w:ind w:firstLine="720"/>
        <w:rPr>
          <w:rFonts w:ascii="宋体" w:eastAsia="宋体" w:hAnsi="宋体"/>
          <w:b/>
          <w:bCs/>
          <w:sz w:val="28"/>
          <w:szCs w:val="28"/>
        </w:rPr>
      </w:pPr>
      <w:r w:rsidRPr="00644945">
        <w:rPr>
          <w:rFonts w:ascii="宋体" w:eastAsia="宋体" w:hAnsi="宋体" w:hint="eastAsia"/>
          <w:b/>
          <w:bCs/>
          <w:sz w:val="28"/>
          <w:szCs w:val="28"/>
        </w:rPr>
        <w:t>（五）主要起草人</w:t>
      </w:r>
    </w:p>
    <w:p w14:paraId="4189DE5C" w14:textId="4B3D3CB5" w:rsidR="005827D7" w:rsidRPr="00644945" w:rsidRDefault="005827D7" w:rsidP="005827D7">
      <w:pPr>
        <w:spacing w:line="276" w:lineRule="auto"/>
        <w:ind w:firstLineChars="200" w:firstLine="420"/>
        <w:rPr>
          <w:rFonts w:ascii="宋体" w:eastAsia="宋体" w:hAnsi="宋体"/>
        </w:rPr>
      </w:pPr>
      <w:r w:rsidRPr="00644945">
        <w:rPr>
          <w:rFonts w:ascii="宋体" w:eastAsia="宋体" w:hAnsi="宋体" w:hint="eastAsia"/>
          <w:szCs w:val="21"/>
        </w:rPr>
        <w:t>本标准主要起草人包括</w:t>
      </w:r>
      <w:r w:rsidRPr="00644945">
        <w:rPr>
          <w:rFonts w:ascii="宋体" w:eastAsia="宋体" w:hAnsi="宋体" w:hint="eastAsia"/>
        </w:rPr>
        <w:t>张习松、慕道焱、侯海波、张霞、李斌、赛华征、李俊明、</w:t>
      </w:r>
      <w:r w:rsidR="002C3567">
        <w:rPr>
          <w:rFonts w:ascii="宋体" w:eastAsia="宋体" w:hAnsi="宋体" w:hint="eastAsia"/>
        </w:rPr>
        <w:t>陈媛媛、姚永强</w:t>
      </w:r>
    </w:p>
    <w:p w14:paraId="08936310" w14:textId="4E1BADE5" w:rsidR="005827D7" w:rsidRPr="00644945" w:rsidRDefault="005827D7" w:rsidP="005827D7">
      <w:pPr>
        <w:spacing w:line="276" w:lineRule="auto"/>
        <w:rPr>
          <w:rFonts w:ascii="宋体" w:eastAsia="宋体" w:hAnsi="宋体"/>
          <w:b/>
          <w:bCs/>
          <w:sz w:val="24"/>
          <w:szCs w:val="28"/>
        </w:rPr>
      </w:pPr>
      <w:r w:rsidRPr="00644945">
        <w:rPr>
          <w:rFonts w:ascii="宋体" w:eastAsia="宋体" w:hAnsi="宋体" w:hint="eastAsia"/>
          <w:b/>
          <w:bCs/>
          <w:sz w:val="24"/>
          <w:szCs w:val="28"/>
        </w:rPr>
        <w:t>二、制定标准的目的和意义</w:t>
      </w:r>
    </w:p>
    <w:p w14:paraId="52A0E0D4" w14:textId="5FBB37D3" w:rsidR="00C7410C" w:rsidRPr="00C7410C" w:rsidRDefault="008A406B" w:rsidP="00C7410C">
      <w:pPr>
        <w:widowControl/>
        <w:spacing w:line="360" w:lineRule="auto"/>
        <w:ind w:firstLineChars="200" w:firstLine="420"/>
        <w:jc w:val="left"/>
        <w:rPr>
          <w:rFonts w:ascii="宋体" w:eastAsia="宋体" w:hAnsi="宋体"/>
          <w:kern w:val="0"/>
          <w:szCs w:val="21"/>
        </w:rPr>
      </w:pPr>
      <w:r w:rsidRPr="00644945">
        <w:rPr>
          <w:rFonts w:ascii="宋体" w:eastAsia="宋体" w:hAnsi="宋体" w:hint="eastAsia"/>
          <w:kern w:val="0"/>
          <w:szCs w:val="21"/>
        </w:rPr>
        <w:t>近年来，太阳能光伏产业的飞速发展，为作为基础材料的多晶硅产业提供了广阔的市场。随着太阳能和半导体产业的发展，对多晶硅纯度的要求越来越高</w:t>
      </w:r>
      <w:r w:rsidR="00D11C5F">
        <w:rPr>
          <w:rFonts w:ascii="宋体" w:eastAsia="宋体" w:hAnsi="宋体" w:hint="eastAsia"/>
          <w:kern w:val="0"/>
          <w:szCs w:val="21"/>
        </w:rPr>
        <w:t>，同时对于能源消耗的要求指标也越来越严，能源管理</w:t>
      </w:r>
      <w:r w:rsidRPr="00644945">
        <w:rPr>
          <w:rFonts w:ascii="宋体" w:eastAsia="宋体" w:hAnsi="宋体" w:hint="eastAsia"/>
          <w:kern w:val="0"/>
          <w:szCs w:val="21"/>
        </w:rPr>
        <w:t>直接影响企业发展，</w:t>
      </w:r>
      <w:r w:rsidR="00D11C5F">
        <w:rPr>
          <w:rFonts w:ascii="宋体" w:eastAsia="宋体" w:hAnsi="宋体" w:hint="eastAsia"/>
          <w:kern w:val="0"/>
          <w:szCs w:val="21"/>
        </w:rPr>
        <w:t>太阳能作为</w:t>
      </w:r>
      <w:r w:rsidR="00B03D09">
        <w:rPr>
          <w:rFonts w:ascii="宋体" w:eastAsia="宋体" w:hAnsi="宋体" w:hint="eastAsia"/>
          <w:kern w:val="0"/>
          <w:szCs w:val="21"/>
        </w:rPr>
        <w:t>新能源主流</w:t>
      </w:r>
      <w:r w:rsidR="00B03D09" w:rsidRPr="00C7410C">
        <w:rPr>
          <w:rFonts w:ascii="宋体" w:eastAsia="宋体" w:hAnsi="宋体" w:hint="eastAsia"/>
          <w:kern w:val="0"/>
          <w:szCs w:val="21"/>
        </w:rPr>
        <w:t>，随之相关的各个产业一直在蓬勃发展，单晶硅、多晶硅和光伏产业是我国的能源规划之一，也是</w:t>
      </w:r>
      <w:r w:rsidR="00D11C5F" w:rsidRPr="00C7410C">
        <w:rPr>
          <w:rFonts w:ascii="宋体" w:eastAsia="宋体" w:hAnsi="宋体" w:hint="eastAsia"/>
          <w:kern w:val="0"/>
          <w:szCs w:val="21"/>
        </w:rPr>
        <w:t>重点用能单位</w:t>
      </w:r>
      <w:r w:rsidR="00B03D09" w:rsidRPr="00C7410C">
        <w:rPr>
          <w:rFonts w:ascii="宋体" w:eastAsia="宋体" w:hAnsi="宋体" w:hint="eastAsia"/>
          <w:kern w:val="0"/>
          <w:szCs w:val="21"/>
        </w:rPr>
        <w:t>，</w:t>
      </w:r>
      <w:r w:rsidR="00C7410C" w:rsidRPr="00C7410C">
        <w:rPr>
          <w:rFonts w:ascii="宋体" w:eastAsia="宋体" w:hAnsi="宋体" w:hint="eastAsia"/>
          <w:kern w:val="0"/>
          <w:szCs w:val="21"/>
        </w:rPr>
        <w:t>通过</w:t>
      </w:r>
      <w:r w:rsidR="00B03D09" w:rsidRPr="00C7410C">
        <w:rPr>
          <w:rFonts w:ascii="宋体" w:eastAsia="宋体" w:hAnsi="宋体" w:hint="eastAsia"/>
          <w:kern w:val="0"/>
          <w:szCs w:val="21"/>
        </w:rPr>
        <w:t>建立</w:t>
      </w:r>
      <w:r w:rsidR="00D11C5F" w:rsidRPr="00C7410C">
        <w:rPr>
          <w:rFonts w:ascii="宋体" w:eastAsia="宋体" w:hAnsi="宋体" w:hint="eastAsia"/>
          <w:kern w:val="0"/>
          <w:szCs w:val="21"/>
        </w:rPr>
        <w:t>能源管理体系</w:t>
      </w:r>
      <w:r w:rsidR="00C7410C" w:rsidRPr="00C7410C">
        <w:rPr>
          <w:rFonts w:ascii="宋体" w:eastAsia="宋体" w:hAnsi="宋体" w:hint="eastAsia"/>
          <w:kern w:val="0"/>
          <w:szCs w:val="21"/>
        </w:rPr>
        <w:t>，对关键因素进行控制、测量和分析，以此对能源绩效进行量化，从而使得组织能够顺利通过体系化的手段和运行过程来改进其能源绩效。</w:t>
      </w:r>
    </w:p>
    <w:p w14:paraId="18D4BA22" w14:textId="77777777" w:rsidR="00C7410C" w:rsidRPr="00C7410C" w:rsidRDefault="00C7410C" w:rsidP="00C7410C">
      <w:pPr>
        <w:widowControl/>
        <w:spacing w:line="360" w:lineRule="auto"/>
        <w:ind w:firstLineChars="200" w:firstLine="420"/>
        <w:jc w:val="left"/>
        <w:rPr>
          <w:rFonts w:ascii="宋体" w:eastAsia="宋体" w:hAnsi="宋体"/>
          <w:kern w:val="0"/>
          <w:szCs w:val="21"/>
        </w:rPr>
      </w:pPr>
      <w:r w:rsidRPr="00C7410C">
        <w:rPr>
          <w:rFonts w:ascii="宋体" w:eastAsia="宋体" w:hAnsi="宋体" w:hint="eastAsia"/>
          <w:kern w:val="0"/>
          <w:szCs w:val="21"/>
        </w:rPr>
        <w:t>《多晶硅生产企业能源管理规范》，为多晶硅行业能源管理要求、能源资源投入、环境排放及环境质量等维度的绿色化更高的要求，有助于促进多晶硅行业产业结构调整，在</w:t>
      </w:r>
      <w:r w:rsidRPr="00C7410C">
        <w:rPr>
          <w:rFonts w:ascii="宋体" w:eastAsia="宋体" w:hAnsi="宋体" w:hint="eastAsia"/>
          <w:kern w:val="0"/>
          <w:szCs w:val="21"/>
        </w:rPr>
        <w:lastRenderedPageBreak/>
        <w:t>标准的引领带动下实现行业整体能源水平提升，提高多晶硅行业，乃至太阳能光伏行业的国际竞争力。</w:t>
      </w:r>
    </w:p>
    <w:p w14:paraId="50C73B6C" w14:textId="23376B68" w:rsidR="005827D7" w:rsidRPr="00644945" w:rsidRDefault="002E6CBD" w:rsidP="005827D7">
      <w:pPr>
        <w:spacing w:line="276" w:lineRule="auto"/>
        <w:rPr>
          <w:rFonts w:ascii="宋体" w:eastAsia="宋体" w:hAnsi="宋体"/>
          <w:b/>
          <w:bCs/>
          <w:sz w:val="24"/>
          <w:szCs w:val="28"/>
        </w:rPr>
      </w:pPr>
      <w:r w:rsidRPr="00644945">
        <w:rPr>
          <w:rFonts w:ascii="宋体" w:eastAsia="宋体" w:hAnsi="宋体" w:hint="eastAsia"/>
          <w:b/>
          <w:bCs/>
          <w:sz w:val="24"/>
          <w:szCs w:val="28"/>
        </w:rPr>
        <w:t>三、编制过程</w:t>
      </w:r>
    </w:p>
    <w:p w14:paraId="51C9038D" w14:textId="25B7A564" w:rsidR="005827D7" w:rsidRPr="00644945" w:rsidRDefault="002E6CBD" w:rsidP="002E6CBD">
      <w:pPr>
        <w:spacing w:line="360" w:lineRule="auto"/>
        <w:rPr>
          <w:rFonts w:ascii="宋体" w:eastAsia="宋体" w:hAnsi="宋体"/>
          <w:b/>
          <w:bCs/>
          <w:szCs w:val="21"/>
        </w:rPr>
      </w:pPr>
      <w:r w:rsidRPr="00644945">
        <w:rPr>
          <w:rFonts w:ascii="宋体" w:eastAsia="宋体" w:hAnsi="宋体" w:hint="eastAsia"/>
          <w:szCs w:val="21"/>
        </w:rPr>
        <w:t xml:space="preserve">  </w:t>
      </w:r>
      <w:r w:rsidRPr="00644945">
        <w:rPr>
          <w:rFonts w:ascii="宋体" w:eastAsia="宋体" w:hAnsi="宋体" w:hint="eastAsia"/>
          <w:b/>
          <w:bCs/>
          <w:szCs w:val="21"/>
        </w:rPr>
        <w:t xml:space="preserve"> （一）分工情况</w:t>
      </w:r>
    </w:p>
    <w:p w14:paraId="3B2B1A96" w14:textId="4828ED87" w:rsidR="002E6CBD" w:rsidRPr="00644945" w:rsidRDefault="002E6CBD" w:rsidP="002E6CBD">
      <w:pPr>
        <w:spacing w:line="276" w:lineRule="auto"/>
        <w:ind w:firstLineChars="200" w:firstLine="420"/>
        <w:rPr>
          <w:rFonts w:ascii="宋体" w:eastAsia="宋体" w:hAnsi="宋体"/>
        </w:rPr>
      </w:pPr>
      <w:r w:rsidRPr="00644945">
        <w:rPr>
          <w:rFonts w:ascii="宋体" w:eastAsia="宋体" w:hAnsi="宋体" w:hint="eastAsia"/>
          <w:szCs w:val="21"/>
        </w:rPr>
        <w:t>本标准由包头市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工业和信息化局提供指导</w:t>
      </w:r>
      <w:r w:rsidR="00154655" w:rsidRPr="00644945">
        <w:rPr>
          <w:rFonts w:ascii="宋体" w:eastAsia="宋体" w:hAnsi="宋体" w:hint="eastAsia"/>
          <w:szCs w:val="21"/>
        </w:rPr>
        <w:t>，</w:t>
      </w:r>
      <w:r w:rsidRPr="00644945">
        <w:rPr>
          <w:rFonts w:ascii="宋体" w:eastAsia="宋体" w:hAnsi="宋体" w:hint="eastAsia"/>
          <w:szCs w:val="21"/>
        </w:rPr>
        <w:t>内蒙古通威高纯晶硅有限公司、四川永祥股份有限公司、内蒙古新特硅材料有限公司、内蒙古科技大学硅业学院、包头市检验检测中心负责本标准的研究、编制和验证。主要起草人包括</w:t>
      </w:r>
      <w:r w:rsidRPr="00644945">
        <w:rPr>
          <w:rFonts w:ascii="宋体" w:eastAsia="宋体" w:hAnsi="宋体" w:hint="eastAsia"/>
        </w:rPr>
        <w:t>张习松、慕道焱、侯海波、张霞、李斌、赛华征、李俊明、</w:t>
      </w:r>
      <w:r w:rsidR="001E081F">
        <w:rPr>
          <w:rFonts w:ascii="宋体" w:eastAsia="宋体" w:hAnsi="宋体" w:hint="eastAsia"/>
        </w:rPr>
        <w:t>陈媛媛</w:t>
      </w:r>
      <w:r w:rsidRPr="00644945">
        <w:rPr>
          <w:rFonts w:ascii="宋体" w:eastAsia="宋体" w:hAnsi="宋体" w:hint="eastAsia"/>
        </w:rPr>
        <w:t>、</w:t>
      </w:r>
      <w:r w:rsidR="001E081F">
        <w:rPr>
          <w:rFonts w:ascii="宋体" w:eastAsia="宋体" w:hAnsi="宋体" w:hint="eastAsia"/>
        </w:rPr>
        <w:t>姚永强</w:t>
      </w:r>
      <w:r w:rsidRPr="00644945">
        <w:rPr>
          <w:rFonts w:ascii="宋体" w:eastAsia="宋体" w:hAnsi="宋体" w:hint="eastAsia"/>
        </w:rPr>
        <w:t>，具体分工见下表。</w:t>
      </w:r>
    </w:p>
    <w:p w14:paraId="18D9B4CD" w14:textId="29B56DCD" w:rsidR="002E6CBD" w:rsidRPr="00644945" w:rsidRDefault="00154655" w:rsidP="00154655">
      <w:pPr>
        <w:spacing w:line="276" w:lineRule="auto"/>
        <w:ind w:firstLineChars="200" w:firstLine="422"/>
        <w:jc w:val="center"/>
        <w:rPr>
          <w:rFonts w:ascii="宋体" w:eastAsia="宋体" w:hAnsi="宋体"/>
          <w:b/>
          <w:bCs/>
        </w:rPr>
      </w:pPr>
      <w:r w:rsidRPr="00644945">
        <w:rPr>
          <w:rFonts w:ascii="宋体" w:eastAsia="宋体" w:hAnsi="宋体" w:hint="eastAsia"/>
          <w:b/>
          <w:bCs/>
        </w:rPr>
        <w:t>表1 主要起草人分工表</w:t>
      </w:r>
    </w:p>
    <w:tbl>
      <w:tblPr>
        <w:tblStyle w:val="aa"/>
        <w:tblW w:w="0" w:type="auto"/>
        <w:tblLook w:val="04A0" w:firstRow="1" w:lastRow="0" w:firstColumn="1" w:lastColumn="0" w:noHBand="0" w:noVBand="1"/>
      </w:tblPr>
      <w:tblGrid>
        <w:gridCol w:w="704"/>
        <w:gridCol w:w="1134"/>
        <w:gridCol w:w="1276"/>
        <w:gridCol w:w="1984"/>
        <w:gridCol w:w="1560"/>
        <w:gridCol w:w="1638"/>
      </w:tblGrid>
      <w:tr w:rsidR="00154655" w:rsidRPr="00644945" w14:paraId="0DAC3FC3" w14:textId="77777777" w:rsidTr="00154655">
        <w:tc>
          <w:tcPr>
            <w:tcW w:w="704" w:type="dxa"/>
            <w:vAlign w:val="center"/>
          </w:tcPr>
          <w:p w14:paraId="5FBD1156" w14:textId="71E0271D"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序号</w:t>
            </w:r>
          </w:p>
        </w:tc>
        <w:tc>
          <w:tcPr>
            <w:tcW w:w="1134" w:type="dxa"/>
            <w:vAlign w:val="center"/>
          </w:tcPr>
          <w:p w14:paraId="734F086D" w14:textId="3F497B1F"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姓名</w:t>
            </w:r>
          </w:p>
        </w:tc>
        <w:tc>
          <w:tcPr>
            <w:tcW w:w="1276" w:type="dxa"/>
            <w:vAlign w:val="center"/>
          </w:tcPr>
          <w:p w14:paraId="3A0324ED" w14:textId="74677506"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职务/职称</w:t>
            </w:r>
          </w:p>
        </w:tc>
        <w:tc>
          <w:tcPr>
            <w:tcW w:w="1984" w:type="dxa"/>
            <w:vAlign w:val="center"/>
          </w:tcPr>
          <w:p w14:paraId="25AC5E28" w14:textId="40014D28"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工作单位</w:t>
            </w:r>
          </w:p>
        </w:tc>
        <w:tc>
          <w:tcPr>
            <w:tcW w:w="1560" w:type="dxa"/>
            <w:vAlign w:val="center"/>
          </w:tcPr>
          <w:p w14:paraId="60A4F800" w14:textId="0CF9D99E"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分工</w:t>
            </w:r>
          </w:p>
        </w:tc>
        <w:tc>
          <w:tcPr>
            <w:tcW w:w="1638" w:type="dxa"/>
            <w:vAlign w:val="center"/>
          </w:tcPr>
          <w:p w14:paraId="33CAFF2D" w14:textId="681E2CF5"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联系方式</w:t>
            </w:r>
          </w:p>
        </w:tc>
      </w:tr>
      <w:tr w:rsidR="00154655" w:rsidRPr="00644945" w14:paraId="4A110CA7" w14:textId="77777777" w:rsidTr="00154655">
        <w:tc>
          <w:tcPr>
            <w:tcW w:w="704" w:type="dxa"/>
            <w:vAlign w:val="center"/>
          </w:tcPr>
          <w:p w14:paraId="2416CA39" w14:textId="224CA40F"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1</w:t>
            </w:r>
          </w:p>
        </w:tc>
        <w:tc>
          <w:tcPr>
            <w:tcW w:w="1134" w:type="dxa"/>
            <w:vAlign w:val="center"/>
          </w:tcPr>
          <w:p w14:paraId="1958B0E5" w14:textId="12B8843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张习松</w:t>
            </w:r>
          </w:p>
        </w:tc>
        <w:tc>
          <w:tcPr>
            <w:tcW w:w="1276" w:type="dxa"/>
            <w:vAlign w:val="center"/>
          </w:tcPr>
          <w:p w14:paraId="7A86FFE7" w14:textId="18C0985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50C84F33"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28144265" w14:textId="20CF6E5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2C43F1BD" w14:textId="6E931E78"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459D995B" w14:textId="7340A75A"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18180720926</w:t>
            </w:r>
          </w:p>
        </w:tc>
      </w:tr>
      <w:tr w:rsidR="00154655" w:rsidRPr="00644945" w14:paraId="749356A7" w14:textId="77777777" w:rsidTr="00154655">
        <w:tc>
          <w:tcPr>
            <w:tcW w:w="704" w:type="dxa"/>
            <w:vAlign w:val="center"/>
          </w:tcPr>
          <w:p w14:paraId="0B1F3F48" w14:textId="713E8FD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2</w:t>
            </w:r>
          </w:p>
        </w:tc>
        <w:tc>
          <w:tcPr>
            <w:tcW w:w="1134" w:type="dxa"/>
            <w:vAlign w:val="center"/>
          </w:tcPr>
          <w:p w14:paraId="48CB741D" w14:textId="4BB5C66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慕道焱</w:t>
            </w:r>
          </w:p>
        </w:tc>
        <w:tc>
          <w:tcPr>
            <w:tcW w:w="1276" w:type="dxa"/>
            <w:vAlign w:val="center"/>
          </w:tcPr>
          <w:p w14:paraId="403256E6" w14:textId="2FA0F8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w:t>
            </w:r>
          </w:p>
        </w:tc>
        <w:tc>
          <w:tcPr>
            <w:tcW w:w="1984" w:type="dxa"/>
            <w:vAlign w:val="center"/>
          </w:tcPr>
          <w:p w14:paraId="0D80C9EE"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663C91A4" w14:textId="7B2675C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3CAC237C" w14:textId="0BE4B562"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32DA1CE5" w14:textId="5C0DD2E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15248850717</w:t>
            </w:r>
          </w:p>
        </w:tc>
      </w:tr>
      <w:tr w:rsidR="00154655" w:rsidRPr="00644945" w14:paraId="7EF9AB59" w14:textId="77777777" w:rsidTr="00154655">
        <w:tc>
          <w:tcPr>
            <w:tcW w:w="704" w:type="dxa"/>
            <w:vAlign w:val="center"/>
          </w:tcPr>
          <w:p w14:paraId="53704039" w14:textId="0821146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3</w:t>
            </w:r>
          </w:p>
        </w:tc>
        <w:tc>
          <w:tcPr>
            <w:tcW w:w="1134" w:type="dxa"/>
            <w:vAlign w:val="center"/>
          </w:tcPr>
          <w:p w14:paraId="145CB8C8" w14:textId="1788C6F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侯海波</w:t>
            </w:r>
          </w:p>
        </w:tc>
        <w:tc>
          <w:tcPr>
            <w:tcW w:w="1276" w:type="dxa"/>
            <w:vAlign w:val="center"/>
          </w:tcPr>
          <w:p w14:paraId="44297D9D" w14:textId="208A9D1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部长助理</w:t>
            </w:r>
          </w:p>
        </w:tc>
        <w:tc>
          <w:tcPr>
            <w:tcW w:w="1984" w:type="dxa"/>
            <w:vAlign w:val="center"/>
          </w:tcPr>
          <w:p w14:paraId="6AD7FD8A"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6C4C947" w14:textId="67E582CE"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466A6915" w14:textId="00A57A85"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标准起草、意见修改</w:t>
            </w:r>
          </w:p>
        </w:tc>
        <w:tc>
          <w:tcPr>
            <w:tcW w:w="1638" w:type="dxa"/>
            <w:vAlign w:val="center"/>
          </w:tcPr>
          <w:p w14:paraId="7B4E1E9F" w14:textId="58973A40"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15144780635</w:t>
            </w:r>
          </w:p>
        </w:tc>
      </w:tr>
      <w:tr w:rsidR="00154655" w:rsidRPr="00644945" w14:paraId="015DD2FB" w14:textId="77777777" w:rsidTr="00154655">
        <w:tc>
          <w:tcPr>
            <w:tcW w:w="704" w:type="dxa"/>
            <w:vAlign w:val="center"/>
          </w:tcPr>
          <w:p w14:paraId="4B2F839F" w14:textId="7817AF0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4</w:t>
            </w:r>
          </w:p>
        </w:tc>
        <w:tc>
          <w:tcPr>
            <w:tcW w:w="1134" w:type="dxa"/>
            <w:vAlign w:val="center"/>
          </w:tcPr>
          <w:p w14:paraId="78D94233" w14:textId="7544D28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张霞</w:t>
            </w:r>
          </w:p>
        </w:tc>
        <w:tc>
          <w:tcPr>
            <w:tcW w:w="1276" w:type="dxa"/>
            <w:vAlign w:val="center"/>
          </w:tcPr>
          <w:p w14:paraId="41CD9DC1" w14:textId="4666A71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工程师</w:t>
            </w:r>
          </w:p>
        </w:tc>
        <w:tc>
          <w:tcPr>
            <w:tcW w:w="1984" w:type="dxa"/>
            <w:vAlign w:val="center"/>
          </w:tcPr>
          <w:p w14:paraId="0EEAFC80"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829DF71" w14:textId="3D916C0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496D9BDC" w14:textId="7CC7E081" w:rsidR="00154655" w:rsidRPr="00E378CF" w:rsidRDefault="00E0576B" w:rsidP="00154655">
            <w:pPr>
              <w:spacing w:line="360" w:lineRule="auto"/>
              <w:jc w:val="center"/>
              <w:rPr>
                <w:rFonts w:ascii="宋体" w:eastAsia="宋体" w:hAnsi="宋体"/>
                <w:szCs w:val="21"/>
              </w:rPr>
            </w:pPr>
            <w:r w:rsidRPr="00E378CF">
              <w:rPr>
                <w:rFonts w:ascii="宋体" w:eastAsia="宋体" w:hAnsi="宋体" w:hint="eastAsia"/>
                <w:szCs w:val="21"/>
              </w:rPr>
              <w:t>标准起草、意见修改</w:t>
            </w:r>
          </w:p>
        </w:tc>
        <w:tc>
          <w:tcPr>
            <w:tcW w:w="1638" w:type="dxa"/>
            <w:vAlign w:val="center"/>
          </w:tcPr>
          <w:p w14:paraId="0D012E67" w14:textId="081410FD"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13694720365</w:t>
            </w:r>
          </w:p>
        </w:tc>
      </w:tr>
      <w:tr w:rsidR="00154655" w:rsidRPr="00644945" w14:paraId="50030943" w14:textId="77777777" w:rsidTr="00154655">
        <w:tc>
          <w:tcPr>
            <w:tcW w:w="704" w:type="dxa"/>
            <w:vAlign w:val="center"/>
          </w:tcPr>
          <w:p w14:paraId="0A45DB9C" w14:textId="6C5657F0" w:rsidR="00154655" w:rsidRPr="00E378CF" w:rsidRDefault="00E0576B" w:rsidP="00154655">
            <w:pPr>
              <w:spacing w:line="360" w:lineRule="auto"/>
              <w:jc w:val="center"/>
              <w:rPr>
                <w:rFonts w:ascii="宋体" w:eastAsia="宋体" w:hAnsi="宋体"/>
                <w:szCs w:val="21"/>
              </w:rPr>
            </w:pPr>
            <w:r>
              <w:rPr>
                <w:rFonts w:ascii="宋体" w:eastAsia="宋体" w:hAnsi="宋体" w:hint="eastAsia"/>
                <w:szCs w:val="21"/>
              </w:rPr>
              <w:t>5</w:t>
            </w:r>
          </w:p>
        </w:tc>
        <w:tc>
          <w:tcPr>
            <w:tcW w:w="1134" w:type="dxa"/>
            <w:vAlign w:val="center"/>
          </w:tcPr>
          <w:p w14:paraId="3506B701" w14:textId="5293401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李斌</w:t>
            </w:r>
          </w:p>
        </w:tc>
        <w:tc>
          <w:tcPr>
            <w:tcW w:w="1276" w:type="dxa"/>
            <w:vAlign w:val="center"/>
          </w:tcPr>
          <w:p w14:paraId="5DA77834" w14:textId="7B922DE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7CBB50BB" w14:textId="1B78C92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四川永祥股份有限公司</w:t>
            </w:r>
          </w:p>
        </w:tc>
        <w:tc>
          <w:tcPr>
            <w:tcW w:w="1560" w:type="dxa"/>
            <w:vAlign w:val="center"/>
          </w:tcPr>
          <w:p w14:paraId="39152114" w14:textId="600F33D0"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7AA2BB94" w14:textId="39D35D62" w:rsidR="00154655" w:rsidRPr="00E378CF" w:rsidRDefault="00E378CF" w:rsidP="00154655">
            <w:pPr>
              <w:spacing w:line="360" w:lineRule="auto"/>
              <w:jc w:val="center"/>
              <w:rPr>
                <w:rFonts w:ascii="宋体" w:eastAsia="宋体" w:hAnsi="宋体"/>
                <w:szCs w:val="21"/>
              </w:rPr>
            </w:pPr>
            <w:r w:rsidRPr="00E378CF">
              <w:rPr>
                <w:rFonts w:ascii="宋体" w:eastAsia="宋体" w:hAnsi="宋体" w:cs="Arial"/>
                <w:color w:val="1D1D1D"/>
                <w:szCs w:val="21"/>
                <w:shd w:val="clear" w:color="auto" w:fill="FFFFFF"/>
              </w:rPr>
              <w:t>0833-3251519</w:t>
            </w:r>
          </w:p>
        </w:tc>
      </w:tr>
      <w:tr w:rsidR="00154655" w:rsidRPr="00644945" w14:paraId="0A517B95" w14:textId="77777777" w:rsidTr="00154655">
        <w:tc>
          <w:tcPr>
            <w:tcW w:w="704" w:type="dxa"/>
            <w:vAlign w:val="center"/>
          </w:tcPr>
          <w:p w14:paraId="26BD73D6" w14:textId="73F461C5" w:rsidR="00154655" w:rsidRPr="00E378CF" w:rsidRDefault="00E0576B" w:rsidP="00154655">
            <w:pPr>
              <w:spacing w:line="360" w:lineRule="auto"/>
              <w:jc w:val="center"/>
              <w:rPr>
                <w:rFonts w:ascii="宋体" w:eastAsia="宋体" w:hAnsi="宋体"/>
                <w:szCs w:val="21"/>
              </w:rPr>
            </w:pPr>
            <w:r>
              <w:rPr>
                <w:rFonts w:ascii="宋体" w:eastAsia="宋体" w:hAnsi="宋体" w:hint="eastAsia"/>
                <w:szCs w:val="21"/>
              </w:rPr>
              <w:t>6</w:t>
            </w:r>
          </w:p>
        </w:tc>
        <w:tc>
          <w:tcPr>
            <w:tcW w:w="1134" w:type="dxa"/>
            <w:vAlign w:val="center"/>
          </w:tcPr>
          <w:p w14:paraId="4D11A8B1" w14:textId="760EA34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赛华征</w:t>
            </w:r>
          </w:p>
        </w:tc>
        <w:tc>
          <w:tcPr>
            <w:tcW w:w="1276" w:type="dxa"/>
            <w:vAlign w:val="center"/>
          </w:tcPr>
          <w:p w14:paraId="398177E0" w14:textId="31F7B4E3"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副院长</w:t>
            </w:r>
          </w:p>
        </w:tc>
        <w:tc>
          <w:tcPr>
            <w:tcW w:w="1984" w:type="dxa"/>
            <w:vAlign w:val="center"/>
          </w:tcPr>
          <w:p w14:paraId="65EB47CC"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内蒙古科技大学</w:t>
            </w:r>
          </w:p>
          <w:p w14:paraId="36E0A398" w14:textId="03D38D9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硅业学院</w:t>
            </w:r>
          </w:p>
        </w:tc>
        <w:tc>
          <w:tcPr>
            <w:tcW w:w="1560" w:type="dxa"/>
            <w:vAlign w:val="center"/>
          </w:tcPr>
          <w:p w14:paraId="62F0C22D" w14:textId="0F2841EE"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技术资料分析和整理</w:t>
            </w:r>
          </w:p>
        </w:tc>
        <w:tc>
          <w:tcPr>
            <w:tcW w:w="1638" w:type="dxa"/>
            <w:vAlign w:val="center"/>
          </w:tcPr>
          <w:p w14:paraId="49562EE2" w14:textId="08596C0C" w:rsidR="00154655" w:rsidRPr="00E378CF" w:rsidRDefault="00266764" w:rsidP="00154655">
            <w:pPr>
              <w:spacing w:line="360" w:lineRule="auto"/>
              <w:jc w:val="center"/>
              <w:rPr>
                <w:rFonts w:ascii="宋体" w:eastAsia="宋体" w:hAnsi="宋体"/>
                <w:szCs w:val="21"/>
              </w:rPr>
            </w:pPr>
            <w:r w:rsidRPr="00266764">
              <w:rPr>
                <w:rFonts w:ascii="宋体" w:eastAsia="宋体" w:hAnsi="宋体"/>
                <w:szCs w:val="21"/>
              </w:rPr>
              <w:t>15117984194</w:t>
            </w:r>
          </w:p>
        </w:tc>
      </w:tr>
      <w:tr w:rsidR="00154655" w:rsidRPr="00644945" w14:paraId="53ED0FBF" w14:textId="77777777" w:rsidTr="00154655">
        <w:tc>
          <w:tcPr>
            <w:tcW w:w="704" w:type="dxa"/>
            <w:vAlign w:val="center"/>
          </w:tcPr>
          <w:p w14:paraId="48D1588D" w14:textId="1D090636" w:rsidR="00154655" w:rsidRPr="00E378CF" w:rsidRDefault="00E0576B" w:rsidP="00154655">
            <w:pPr>
              <w:spacing w:line="360" w:lineRule="auto"/>
              <w:jc w:val="center"/>
              <w:rPr>
                <w:rFonts w:ascii="宋体" w:eastAsia="宋体" w:hAnsi="宋体"/>
                <w:szCs w:val="21"/>
              </w:rPr>
            </w:pPr>
            <w:r>
              <w:rPr>
                <w:rFonts w:ascii="宋体" w:eastAsia="宋体" w:hAnsi="宋体" w:hint="eastAsia"/>
                <w:szCs w:val="21"/>
              </w:rPr>
              <w:t>7</w:t>
            </w:r>
          </w:p>
        </w:tc>
        <w:tc>
          <w:tcPr>
            <w:tcW w:w="1134" w:type="dxa"/>
            <w:vAlign w:val="center"/>
          </w:tcPr>
          <w:p w14:paraId="223EE31B" w14:textId="2A9A84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李俊明</w:t>
            </w:r>
          </w:p>
        </w:tc>
        <w:tc>
          <w:tcPr>
            <w:tcW w:w="1276" w:type="dxa"/>
            <w:vAlign w:val="center"/>
          </w:tcPr>
          <w:p w14:paraId="619B3A07" w14:textId="06E32456"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主任</w:t>
            </w:r>
          </w:p>
        </w:tc>
        <w:tc>
          <w:tcPr>
            <w:tcW w:w="1984" w:type="dxa"/>
            <w:vAlign w:val="center"/>
          </w:tcPr>
          <w:p w14:paraId="1F496B14"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内蒙古新特</w:t>
            </w:r>
          </w:p>
          <w:p w14:paraId="1B0E19BA" w14:textId="0E2E3F9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硅材料有限公司</w:t>
            </w:r>
          </w:p>
        </w:tc>
        <w:tc>
          <w:tcPr>
            <w:tcW w:w="1560" w:type="dxa"/>
            <w:vAlign w:val="center"/>
          </w:tcPr>
          <w:p w14:paraId="06FDBFBA" w14:textId="09B5914C"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4FB0FD2A" w14:textId="7D7BAA9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16662727282</w:t>
            </w:r>
          </w:p>
        </w:tc>
      </w:tr>
      <w:tr w:rsidR="00E378CF" w:rsidRPr="00644945" w14:paraId="3FDAFBE8" w14:textId="77777777" w:rsidTr="00154655">
        <w:tc>
          <w:tcPr>
            <w:tcW w:w="704" w:type="dxa"/>
            <w:vAlign w:val="center"/>
          </w:tcPr>
          <w:p w14:paraId="1FE3D938" w14:textId="7AFB6015" w:rsidR="00E378CF" w:rsidRPr="00E378CF" w:rsidRDefault="00E0576B" w:rsidP="00E378CF">
            <w:pPr>
              <w:spacing w:line="360" w:lineRule="auto"/>
              <w:jc w:val="center"/>
              <w:rPr>
                <w:rFonts w:ascii="宋体" w:eastAsia="宋体" w:hAnsi="宋体"/>
                <w:szCs w:val="21"/>
              </w:rPr>
            </w:pPr>
            <w:r>
              <w:rPr>
                <w:rFonts w:ascii="宋体" w:eastAsia="宋体" w:hAnsi="宋体" w:hint="eastAsia"/>
                <w:szCs w:val="21"/>
              </w:rPr>
              <w:t>8</w:t>
            </w:r>
          </w:p>
        </w:tc>
        <w:tc>
          <w:tcPr>
            <w:tcW w:w="1134" w:type="dxa"/>
            <w:vAlign w:val="center"/>
          </w:tcPr>
          <w:p w14:paraId="0310F597" w14:textId="5782412E" w:rsidR="00E378CF" w:rsidRPr="00E378CF" w:rsidRDefault="00761DBF" w:rsidP="00E378CF">
            <w:pPr>
              <w:spacing w:line="360" w:lineRule="auto"/>
              <w:jc w:val="center"/>
              <w:rPr>
                <w:rFonts w:ascii="宋体" w:eastAsia="宋体" w:hAnsi="宋体"/>
                <w:szCs w:val="21"/>
              </w:rPr>
            </w:pPr>
            <w:r>
              <w:rPr>
                <w:rFonts w:ascii="宋体" w:eastAsia="宋体" w:hAnsi="宋体" w:hint="eastAsia"/>
                <w:szCs w:val="21"/>
              </w:rPr>
              <w:t>陈媛媛</w:t>
            </w:r>
          </w:p>
        </w:tc>
        <w:tc>
          <w:tcPr>
            <w:tcW w:w="1276" w:type="dxa"/>
            <w:vAlign w:val="center"/>
          </w:tcPr>
          <w:p w14:paraId="3CAA56D5" w14:textId="39EA9CA9" w:rsidR="00E378CF" w:rsidRPr="00E378CF" w:rsidRDefault="001E081F" w:rsidP="00E378CF">
            <w:pPr>
              <w:spacing w:line="360" w:lineRule="auto"/>
              <w:jc w:val="center"/>
              <w:rPr>
                <w:rFonts w:ascii="宋体" w:eastAsia="宋体" w:hAnsi="宋体"/>
                <w:szCs w:val="21"/>
              </w:rPr>
            </w:pPr>
            <w:r w:rsidRPr="001E081F">
              <w:rPr>
                <w:rFonts w:ascii="宋体" w:eastAsia="宋体" w:hAnsi="宋体"/>
                <w:szCs w:val="21"/>
              </w:rPr>
              <w:t>市场监管技术保障分中心副主任</w:t>
            </w:r>
          </w:p>
        </w:tc>
        <w:tc>
          <w:tcPr>
            <w:tcW w:w="1984" w:type="dxa"/>
            <w:vAlign w:val="center"/>
          </w:tcPr>
          <w:p w14:paraId="3EEEF1CE" w14:textId="77777777"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包头市检验</w:t>
            </w:r>
          </w:p>
          <w:p w14:paraId="6DD1ECF7" w14:textId="30AB83E0"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97CAA6E" w14:textId="26D47106"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2EA30A9D" w14:textId="230C1A89" w:rsidR="00E378CF" w:rsidRPr="00E378CF" w:rsidRDefault="001E081F" w:rsidP="00E378CF">
            <w:pPr>
              <w:spacing w:line="360" w:lineRule="auto"/>
              <w:jc w:val="center"/>
              <w:rPr>
                <w:rFonts w:ascii="宋体" w:eastAsia="宋体" w:hAnsi="宋体"/>
                <w:szCs w:val="21"/>
              </w:rPr>
            </w:pPr>
            <w:r w:rsidRPr="001E081F">
              <w:rPr>
                <w:rFonts w:ascii="宋体" w:eastAsia="宋体" w:hAnsi="宋体"/>
                <w:szCs w:val="21"/>
              </w:rPr>
              <w:t>15848618640</w:t>
            </w:r>
          </w:p>
        </w:tc>
      </w:tr>
      <w:tr w:rsidR="00E378CF" w:rsidRPr="00644945" w14:paraId="35B5E35C" w14:textId="77777777" w:rsidTr="00154655">
        <w:tc>
          <w:tcPr>
            <w:tcW w:w="704" w:type="dxa"/>
            <w:vAlign w:val="center"/>
          </w:tcPr>
          <w:p w14:paraId="6494E8C3" w14:textId="19B85A49" w:rsidR="00E378CF" w:rsidRPr="00E378CF" w:rsidRDefault="00E0576B" w:rsidP="00E378CF">
            <w:pPr>
              <w:spacing w:line="360" w:lineRule="auto"/>
              <w:jc w:val="center"/>
              <w:rPr>
                <w:rFonts w:ascii="宋体" w:eastAsia="宋体" w:hAnsi="宋体"/>
                <w:szCs w:val="21"/>
              </w:rPr>
            </w:pPr>
            <w:r>
              <w:rPr>
                <w:rFonts w:ascii="宋体" w:eastAsia="宋体" w:hAnsi="宋体" w:hint="eastAsia"/>
                <w:szCs w:val="21"/>
              </w:rPr>
              <w:t>9</w:t>
            </w:r>
          </w:p>
        </w:tc>
        <w:tc>
          <w:tcPr>
            <w:tcW w:w="1134" w:type="dxa"/>
            <w:vAlign w:val="center"/>
          </w:tcPr>
          <w:p w14:paraId="3FB279B3" w14:textId="364C20CF" w:rsidR="00E378CF" w:rsidRPr="00E378CF" w:rsidRDefault="001E081F" w:rsidP="00E378CF">
            <w:pPr>
              <w:spacing w:line="360" w:lineRule="auto"/>
              <w:jc w:val="center"/>
              <w:rPr>
                <w:rFonts w:ascii="宋体" w:eastAsia="宋体" w:hAnsi="宋体"/>
                <w:szCs w:val="21"/>
              </w:rPr>
            </w:pPr>
            <w:r>
              <w:rPr>
                <w:rFonts w:ascii="宋体" w:eastAsia="宋体" w:hAnsi="宋体" w:hint="eastAsia"/>
              </w:rPr>
              <w:t>姚永强</w:t>
            </w:r>
          </w:p>
        </w:tc>
        <w:tc>
          <w:tcPr>
            <w:tcW w:w="1276" w:type="dxa"/>
            <w:vAlign w:val="center"/>
          </w:tcPr>
          <w:p w14:paraId="3CF3A158" w14:textId="02CFB025" w:rsidR="00E378CF" w:rsidRPr="00E378CF" w:rsidRDefault="001E081F" w:rsidP="00E378CF">
            <w:pPr>
              <w:spacing w:line="360" w:lineRule="auto"/>
              <w:jc w:val="center"/>
              <w:rPr>
                <w:rFonts w:ascii="宋体" w:eastAsia="宋体" w:hAnsi="宋体"/>
                <w:szCs w:val="21"/>
              </w:rPr>
            </w:pPr>
            <w:r w:rsidRPr="001E081F">
              <w:rPr>
                <w:rFonts w:ascii="宋体" w:eastAsia="宋体" w:hAnsi="宋体"/>
              </w:rPr>
              <w:t>办公室副主任</w:t>
            </w:r>
          </w:p>
        </w:tc>
        <w:tc>
          <w:tcPr>
            <w:tcW w:w="1984" w:type="dxa"/>
            <w:vAlign w:val="center"/>
          </w:tcPr>
          <w:p w14:paraId="5F9FA26B" w14:textId="77777777"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包头市检验</w:t>
            </w:r>
          </w:p>
          <w:p w14:paraId="69817439" w14:textId="0A26C089"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654A4F2" w14:textId="3F00BE68" w:rsidR="00E378CF" w:rsidRPr="00E378CF" w:rsidRDefault="00E378CF" w:rsidP="00E378C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1848A385" w14:textId="08AB84C3" w:rsidR="00E378CF" w:rsidRPr="00E378CF" w:rsidRDefault="001E081F" w:rsidP="00E378CF">
            <w:pPr>
              <w:spacing w:line="360" w:lineRule="auto"/>
              <w:jc w:val="center"/>
              <w:rPr>
                <w:rFonts w:ascii="宋体" w:eastAsia="宋体" w:hAnsi="宋体"/>
                <w:szCs w:val="21"/>
              </w:rPr>
            </w:pPr>
            <w:r w:rsidRPr="001E081F">
              <w:rPr>
                <w:rFonts w:ascii="宋体" w:eastAsia="宋体" w:hAnsi="宋体"/>
                <w:szCs w:val="21"/>
              </w:rPr>
              <w:t>15326022523</w:t>
            </w:r>
          </w:p>
        </w:tc>
      </w:tr>
    </w:tbl>
    <w:p w14:paraId="60FBA50D" w14:textId="638314D8" w:rsidR="002E6CBD" w:rsidRPr="00644945" w:rsidRDefault="0013402C" w:rsidP="002E6CBD">
      <w:pPr>
        <w:spacing w:line="360" w:lineRule="auto"/>
        <w:rPr>
          <w:rFonts w:ascii="宋体" w:eastAsia="宋体" w:hAnsi="宋体"/>
          <w:b/>
          <w:bCs/>
          <w:sz w:val="22"/>
        </w:rPr>
      </w:pPr>
      <w:r w:rsidRPr="00644945">
        <w:rPr>
          <w:rFonts w:ascii="宋体" w:eastAsia="宋体" w:hAnsi="宋体" w:hint="eastAsia"/>
          <w:b/>
          <w:bCs/>
          <w:sz w:val="22"/>
        </w:rPr>
        <w:t xml:space="preserve">  （二）调研阶段</w:t>
      </w:r>
    </w:p>
    <w:p w14:paraId="7773AE4D" w14:textId="447F9EAF" w:rsidR="0013402C" w:rsidRPr="00644945" w:rsidRDefault="0013402C" w:rsidP="002E6CBD">
      <w:pPr>
        <w:spacing w:line="360" w:lineRule="auto"/>
        <w:rPr>
          <w:rFonts w:ascii="宋体" w:eastAsia="宋体" w:hAnsi="宋体"/>
        </w:rPr>
      </w:pPr>
      <w:r w:rsidRPr="00644945">
        <w:rPr>
          <w:rFonts w:ascii="宋体" w:eastAsia="宋体" w:hAnsi="宋体" w:hint="eastAsia"/>
          <w:b/>
          <w:bCs/>
          <w:sz w:val="22"/>
        </w:rPr>
        <w:t xml:space="preserve">    </w:t>
      </w:r>
      <w:r w:rsidRPr="00644945">
        <w:rPr>
          <w:rFonts w:ascii="宋体" w:eastAsia="宋体" w:hAnsi="宋体"/>
        </w:rPr>
        <w:t xml:space="preserve">2023 年 </w:t>
      </w:r>
      <w:r w:rsidRPr="00644945">
        <w:rPr>
          <w:rFonts w:ascii="宋体" w:eastAsia="宋体" w:hAnsi="宋体" w:hint="eastAsia"/>
        </w:rPr>
        <w:t>2</w:t>
      </w:r>
      <w:r w:rsidRPr="00644945">
        <w:rPr>
          <w:rFonts w:ascii="宋体" w:eastAsia="宋体" w:hAnsi="宋体"/>
        </w:rPr>
        <w:t>月-</w:t>
      </w:r>
      <w:r w:rsidR="006D1308" w:rsidRPr="00644945">
        <w:rPr>
          <w:rFonts w:ascii="宋体" w:eastAsia="宋体" w:hAnsi="宋体" w:hint="eastAsia"/>
        </w:rPr>
        <w:t>3</w:t>
      </w:r>
      <w:r w:rsidRPr="00644945">
        <w:rPr>
          <w:rFonts w:ascii="宋体" w:eastAsia="宋体" w:hAnsi="宋体"/>
        </w:rPr>
        <w:t>月，按照包头市</w:t>
      </w:r>
      <w:r w:rsidRPr="00644945">
        <w:rPr>
          <w:rFonts w:ascii="宋体" w:eastAsia="宋体" w:hAnsi="宋体" w:hint="eastAsia"/>
        </w:rPr>
        <w:t>光伏产业发展需求</w:t>
      </w:r>
      <w:r w:rsidRPr="00644945">
        <w:rPr>
          <w:rFonts w:ascii="宋体" w:eastAsia="宋体" w:hAnsi="宋体"/>
        </w:rPr>
        <w:t>，启动</w:t>
      </w:r>
      <w:r w:rsidRPr="00644945">
        <w:rPr>
          <w:rFonts w:ascii="宋体" w:eastAsia="宋体" w:hAnsi="宋体" w:hint="eastAsia"/>
        </w:rPr>
        <w:t>多晶硅</w:t>
      </w:r>
      <w:r w:rsidR="004B2080">
        <w:rPr>
          <w:rFonts w:ascii="宋体" w:eastAsia="宋体" w:hAnsi="宋体" w:hint="eastAsia"/>
        </w:rPr>
        <w:t>企业单位产品能源消</w:t>
      </w:r>
      <w:r w:rsidR="004B2080">
        <w:rPr>
          <w:rFonts w:ascii="宋体" w:eastAsia="宋体" w:hAnsi="宋体" w:hint="eastAsia"/>
        </w:rPr>
        <w:lastRenderedPageBreak/>
        <w:t>耗限额标准的</w:t>
      </w:r>
      <w:r w:rsidRPr="00644945">
        <w:rPr>
          <w:rFonts w:ascii="宋体" w:eastAsia="宋体" w:hAnsi="宋体"/>
        </w:rPr>
        <w:t>预研工作，并成立标准项目组。标准项目组对国内</w:t>
      </w:r>
      <w:r w:rsidRPr="00644945">
        <w:rPr>
          <w:rFonts w:ascii="宋体" w:eastAsia="宋体" w:hAnsi="宋体" w:hint="eastAsia"/>
        </w:rPr>
        <w:t>光伏产业</w:t>
      </w:r>
      <w:r w:rsidRPr="00644945">
        <w:rPr>
          <w:rFonts w:ascii="宋体" w:eastAsia="宋体" w:hAnsi="宋体"/>
        </w:rPr>
        <w:t>进行全面调研，广泛搜集和检索了</w:t>
      </w:r>
      <w:r w:rsidR="00615BBC">
        <w:rPr>
          <w:rFonts w:ascii="宋体" w:eastAsia="宋体" w:hAnsi="宋体" w:hint="eastAsia"/>
        </w:rPr>
        <w:t>多晶硅生产企业能源管理</w:t>
      </w:r>
      <w:r w:rsidRPr="00644945">
        <w:rPr>
          <w:rFonts w:ascii="宋体" w:eastAsia="宋体" w:hAnsi="宋体"/>
        </w:rPr>
        <w:t>有关的</w:t>
      </w:r>
      <w:r w:rsidR="003234FB">
        <w:rPr>
          <w:rFonts w:ascii="宋体" w:eastAsia="宋体" w:hAnsi="宋体" w:hint="eastAsia"/>
        </w:rPr>
        <w:t>标准</w:t>
      </w:r>
      <w:r w:rsidRPr="00644945">
        <w:rPr>
          <w:rFonts w:ascii="宋体" w:eastAsia="宋体" w:hAnsi="宋体"/>
        </w:rPr>
        <w:t>、</w:t>
      </w:r>
      <w:r w:rsidR="003234FB">
        <w:rPr>
          <w:rFonts w:ascii="宋体" w:eastAsia="宋体" w:hAnsi="宋体" w:hint="eastAsia"/>
        </w:rPr>
        <w:t>数据、</w:t>
      </w:r>
      <w:r w:rsidRPr="00644945">
        <w:rPr>
          <w:rFonts w:ascii="宋体" w:eastAsia="宋体" w:hAnsi="宋体"/>
        </w:rPr>
        <w:t xml:space="preserve">政策文件等材料，包括相关政策文件、国家标准、行业标准、地方标准等，进行了多方面的研究分析、资料查证工作。 </w:t>
      </w:r>
    </w:p>
    <w:p w14:paraId="05174DC8" w14:textId="4907DDA5" w:rsidR="0013402C" w:rsidRDefault="0013402C" w:rsidP="0013402C">
      <w:pPr>
        <w:spacing w:line="360" w:lineRule="auto"/>
        <w:ind w:firstLineChars="200" w:firstLine="420"/>
        <w:rPr>
          <w:rFonts w:ascii="宋体" w:eastAsia="宋体" w:hAnsi="宋体"/>
        </w:rPr>
      </w:pPr>
      <w:r w:rsidRPr="00644945">
        <w:rPr>
          <w:rFonts w:ascii="宋体" w:eastAsia="宋体" w:hAnsi="宋体"/>
        </w:rPr>
        <w:t xml:space="preserve">2023 年 </w:t>
      </w:r>
      <w:r w:rsidR="006D1308" w:rsidRPr="00644945">
        <w:rPr>
          <w:rFonts w:ascii="宋体" w:eastAsia="宋体" w:hAnsi="宋体" w:hint="eastAsia"/>
        </w:rPr>
        <w:t>3</w:t>
      </w:r>
      <w:r w:rsidRPr="00644945">
        <w:rPr>
          <w:rFonts w:ascii="宋体" w:eastAsia="宋体" w:hAnsi="宋体"/>
        </w:rPr>
        <w:t>月-</w:t>
      </w:r>
      <w:r w:rsidR="006D1308" w:rsidRPr="00644945">
        <w:rPr>
          <w:rFonts w:ascii="宋体" w:eastAsia="宋体" w:hAnsi="宋体" w:hint="eastAsia"/>
        </w:rPr>
        <w:t>4</w:t>
      </w:r>
      <w:r w:rsidRPr="00644945">
        <w:rPr>
          <w:rFonts w:ascii="宋体" w:eastAsia="宋体" w:hAnsi="宋体"/>
        </w:rPr>
        <w:t>月，标准项目组启动标准草稿的预研工作。标准项目组根据收集的资料和分析结论，明确</w:t>
      </w:r>
      <w:r w:rsidR="0091522A">
        <w:rPr>
          <w:rFonts w:ascii="宋体" w:eastAsia="宋体" w:hAnsi="宋体" w:hint="eastAsia"/>
        </w:rPr>
        <w:t>多晶硅</w:t>
      </w:r>
      <w:r w:rsidR="00615BBC">
        <w:rPr>
          <w:rFonts w:ascii="宋体" w:eastAsia="宋体" w:hAnsi="宋体" w:hint="eastAsia"/>
        </w:rPr>
        <w:t>生产企业能源管理规范的</w:t>
      </w:r>
      <w:r w:rsidRPr="00644945">
        <w:rPr>
          <w:rFonts w:ascii="宋体" w:eastAsia="宋体" w:hAnsi="宋体"/>
        </w:rPr>
        <w:t>范围，确定标准主体内容，同时也向行业主管部门就标准范围、标准框架等方面征询意见，并根据专家意见和相关资料进行深入研究。标准项目组编写标准草稿和地方标准项目建议书，向行业主管部门提出立项建议。 202</w:t>
      </w:r>
      <w:r w:rsidR="006D1308" w:rsidRPr="00644945">
        <w:rPr>
          <w:rFonts w:ascii="宋体" w:eastAsia="宋体" w:hAnsi="宋体" w:hint="eastAsia"/>
        </w:rPr>
        <w:t>3</w:t>
      </w:r>
      <w:r w:rsidRPr="00644945">
        <w:rPr>
          <w:rFonts w:ascii="宋体" w:eastAsia="宋体" w:hAnsi="宋体"/>
        </w:rPr>
        <w:t xml:space="preserve"> 年</w:t>
      </w:r>
      <w:r w:rsidR="006D1308" w:rsidRPr="00644945">
        <w:rPr>
          <w:rFonts w:ascii="宋体" w:eastAsia="宋体" w:hAnsi="宋体" w:hint="eastAsia"/>
        </w:rPr>
        <w:t>5</w:t>
      </w:r>
      <w:r w:rsidRPr="00644945">
        <w:rPr>
          <w:rFonts w:ascii="宋体" w:eastAsia="宋体" w:hAnsi="宋体"/>
        </w:rPr>
        <w:t>月，包头市市场监督管理局下发《关于下达包头市地方标准制修订项目计划的通知》，本标准正式立项。</w:t>
      </w:r>
    </w:p>
    <w:p w14:paraId="337E9C46" w14:textId="61122BEE" w:rsidR="00607DFD" w:rsidRPr="00607DFD" w:rsidRDefault="00607DFD" w:rsidP="00607DFD">
      <w:pPr>
        <w:spacing w:line="360" w:lineRule="auto"/>
        <w:rPr>
          <w:rFonts w:ascii="宋体" w:eastAsia="宋体" w:hAnsi="宋体"/>
          <w:b/>
          <w:bCs/>
          <w:sz w:val="24"/>
          <w:szCs w:val="28"/>
        </w:rPr>
      </w:pPr>
      <w:r w:rsidRPr="00607DFD">
        <w:rPr>
          <w:rFonts w:ascii="宋体" w:eastAsia="宋体" w:hAnsi="宋体" w:hint="eastAsia"/>
          <w:b/>
          <w:bCs/>
          <w:sz w:val="24"/>
          <w:szCs w:val="28"/>
        </w:rPr>
        <w:t xml:space="preserve"> （三）标准起草阶段</w:t>
      </w:r>
    </w:p>
    <w:p w14:paraId="7D445BEE" w14:textId="29AFD325" w:rsidR="00607DFD" w:rsidRP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 xml:space="preserve"> 年 </w:t>
      </w:r>
      <w:r>
        <w:rPr>
          <w:rFonts w:ascii="宋体" w:eastAsia="宋体" w:hAnsi="宋体" w:hint="eastAsia"/>
        </w:rPr>
        <w:t>6</w:t>
      </w:r>
      <w:r w:rsidRPr="00607DFD">
        <w:rPr>
          <w:rFonts w:ascii="宋体" w:eastAsia="宋体" w:hAnsi="宋体"/>
        </w:rPr>
        <w:t>月，启动包头市地方标准</w:t>
      </w:r>
      <w:r w:rsidRPr="00644945">
        <w:rPr>
          <w:rFonts w:ascii="宋体" w:eastAsia="宋体" w:hAnsi="宋体" w:hint="eastAsia"/>
          <w:szCs w:val="21"/>
        </w:rPr>
        <w:t>《</w:t>
      </w:r>
      <w:r w:rsidR="00950005">
        <w:rPr>
          <w:rFonts w:ascii="宋体" w:eastAsia="宋体" w:hAnsi="宋体" w:hint="eastAsia"/>
          <w:szCs w:val="21"/>
        </w:rPr>
        <w:t>多晶硅生产企业能源管理规范</w:t>
      </w:r>
      <w:r w:rsidRPr="00644945">
        <w:rPr>
          <w:rFonts w:ascii="宋体" w:eastAsia="宋体" w:hAnsi="宋体" w:hint="eastAsia"/>
          <w:szCs w:val="21"/>
        </w:rPr>
        <w:t>》</w:t>
      </w:r>
      <w:r w:rsidRPr="00607DFD">
        <w:rPr>
          <w:rFonts w:ascii="宋体" w:eastAsia="宋体" w:hAnsi="宋体"/>
        </w:rPr>
        <w:t>的编制，成立标准编制组，明确</w:t>
      </w:r>
      <w:r>
        <w:rPr>
          <w:rFonts w:ascii="宋体" w:eastAsia="宋体" w:hAnsi="宋体" w:hint="eastAsia"/>
        </w:rPr>
        <w:t>内蒙古通威高纯晶硅</w:t>
      </w:r>
      <w:r w:rsidRPr="00607DFD">
        <w:rPr>
          <w:rFonts w:ascii="宋体" w:eastAsia="宋体" w:hAnsi="宋体"/>
        </w:rPr>
        <w:t>有限公司为主编单位，</w:t>
      </w:r>
      <w:r w:rsidRPr="00644945">
        <w:rPr>
          <w:rFonts w:ascii="宋体" w:eastAsia="宋体" w:hAnsi="宋体" w:hint="eastAsia"/>
          <w:szCs w:val="21"/>
        </w:rPr>
        <w:t>四川永祥股份有限公司、内蒙古新特硅材料有限公司、内蒙古科技大学硅业学院、包头市检验检测中心</w:t>
      </w:r>
      <w:r w:rsidRPr="00607DFD">
        <w:rPr>
          <w:rFonts w:ascii="宋体" w:eastAsia="宋体" w:hAnsi="宋体"/>
        </w:rPr>
        <w:t>为参编单位，并正式启动标准起草工作。标准编制组组织</w:t>
      </w:r>
      <w:r>
        <w:rPr>
          <w:rFonts w:ascii="宋体" w:eastAsia="宋体" w:hAnsi="宋体" w:hint="eastAsia"/>
          <w:szCs w:val="21"/>
        </w:rPr>
        <w:t>人员</w:t>
      </w:r>
      <w:r w:rsidRPr="00607DFD">
        <w:rPr>
          <w:rFonts w:ascii="宋体" w:eastAsia="宋体" w:hAnsi="宋体"/>
        </w:rPr>
        <w:t xml:space="preserve">对标准范围和标准框架进行讨论，并对现实工作中的问题进行评估和方案验证工作。 </w:t>
      </w:r>
      <w:r w:rsidR="003E5FE1">
        <w:rPr>
          <w:rFonts w:ascii="宋体" w:eastAsia="宋体" w:hAnsi="宋体" w:hint="eastAsia"/>
        </w:rPr>
        <w:t xml:space="preserve">  </w:t>
      </w:r>
    </w:p>
    <w:p w14:paraId="673E9C87" w14:textId="788C44FF" w:rsid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年</w:t>
      </w:r>
      <w:r>
        <w:rPr>
          <w:rFonts w:ascii="宋体" w:eastAsia="宋体" w:hAnsi="宋体" w:hint="eastAsia"/>
        </w:rPr>
        <w:t>7</w:t>
      </w:r>
      <w:r w:rsidRPr="00607DFD">
        <w:rPr>
          <w:rFonts w:ascii="宋体" w:eastAsia="宋体" w:hAnsi="宋体"/>
        </w:rPr>
        <w:t>月，编制组召开标准讨论会，对标准技术内容进行讨论，对标准草稿进行了认真的修改完善，形成标准讨论稿。在标准讨论稿的基础上，标准编制组组向</w:t>
      </w:r>
      <w:r w:rsidR="00572DA9" w:rsidRPr="00644945">
        <w:rPr>
          <w:rFonts w:ascii="宋体" w:eastAsia="宋体" w:hAnsi="宋体" w:hint="eastAsia"/>
          <w:szCs w:val="21"/>
        </w:rPr>
        <w:t>包头市昆都仑区工业和信息化局</w:t>
      </w:r>
      <w:r w:rsidRPr="00607DFD">
        <w:rPr>
          <w:rFonts w:ascii="宋体" w:eastAsia="宋体" w:hAnsi="宋体"/>
        </w:rPr>
        <w:t>开展编写审查，主要审查标准结构设计是否合理、技术内容是否符合实际需求。标准编制组认真梳理、分析反馈意见，对</w:t>
      </w:r>
      <w:r w:rsidR="00572DA9">
        <w:rPr>
          <w:rFonts w:ascii="宋体" w:eastAsia="宋体" w:hAnsi="宋体" w:hint="eastAsia"/>
        </w:rPr>
        <w:t>部分</w:t>
      </w:r>
      <w:r w:rsidRPr="00607DFD">
        <w:rPr>
          <w:rFonts w:ascii="宋体" w:eastAsia="宋体" w:hAnsi="宋体"/>
        </w:rPr>
        <w:t>章节的具体内容表述重新归纳整理。标准编制组按照反馈意见对标准草案进行了修改完善，形成标准征求意见稿。</w:t>
      </w:r>
    </w:p>
    <w:p w14:paraId="6291E856" w14:textId="109E184F" w:rsidR="00E766F5" w:rsidRDefault="00E766F5" w:rsidP="00E766F5">
      <w:pPr>
        <w:spacing w:line="360" w:lineRule="auto"/>
        <w:rPr>
          <w:rFonts w:ascii="宋体" w:eastAsia="宋体" w:hAnsi="宋体"/>
          <w:b/>
          <w:bCs/>
          <w:sz w:val="24"/>
          <w:szCs w:val="28"/>
        </w:rPr>
      </w:pPr>
      <w:r w:rsidRPr="00E766F5">
        <w:rPr>
          <w:rFonts w:ascii="宋体" w:eastAsia="宋体" w:hAnsi="宋体" w:hint="eastAsia"/>
          <w:b/>
          <w:bCs/>
          <w:sz w:val="24"/>
          <w:szCs w:val="28"/>
        </w:rPr>
        <w:t>四、制定标准的原则和依据，与现行法律、法规、标准的关系</w:t>
      </w:r>
    </w:p>
    <w:p w14:paraId="44051B66" w14:textId="3BD5EC55" w:rsidR="00E766F5" w:rsidRPr="00E766F5" w:rsidRDefault="00E766F5" w:rsidP="00E766F5">
      <w:pPr>
        <w:spacing w:line="360" w:lineRule="auto"/>
        <w:rPr>
          <w:rFonts w:ascii="宋体" w:eastAsia="宋体" w:hAnsi="宋体"/>
          <w:b/>
          <w:bCs/>
          <w:sz w:val="24"/>
          <w:szCs w:val="28"/>
        </w:rPr>
      </w:pPr>
      <w:r>
        <w:rPr>
          <w:rFonts w:ascii="宋体" w:eastAsia="宋体" w:hAnsi="宋体" w:hint="eastAsia"/>
          <w:b/>
          <w:bCs/>
          <w:sz w:val="24"/>
          <w:szCs w:val="28"/>
        </w:rPr>
        <w:t xml:space="preserve">  （一）制定标准的原则</w:t>
      </w:r>
    </w:p>
    <w:p w14:paraId="3B3B2D6D" w14:textId="1210F936" w:rsidR="00E766F5" w:rsidRPr="00A633FE" w:rsidRDefault="00E766F5" w:rsidP="00C843F6">
      <w:pPr>
        <w:spacing w:line="360" w:lineRule="auto"/>
        <w:ind w:firstLineChars="200" w:firstLine="420"/>
        <w:rPr>
          <w:rFonts w:ascii="宋体" w:eastAsia="宋体" w:hAnsi="宋体"/>
        </w:rPr>
      </w:pPr>
      <w:r w:rsidRPr="00A633FE">
        <w:rPr>
          <w:rFonts w:ascii="宋体" w:eastAsia="宋体" w:hAnsi="宋体"/>
        </w:rPr>
        <w:t xml:space="preserve">本标准的制定工作遵循“统一性、协调性、适用性、一致性、规范性”的原则。 </w:t>
      </w:r>
    </w:p>
    <w:p w14:paraId="0C6FB8BC" w14:textId="77777777" w:rsidR="00E766F5" w:rsidRPr="00A633FE" w:rsidRDefault="00E766F5" w:rsidP="00C843F6">
      <w:pPr>
        <w:spacing w:line="360" w:lineRule="auto"/>
        <w:ind w:firstLineChars="200" w:firstLine="420"/>
        <w:rPr>
          <w:rFonts w:ascii="宋体" w:eastAsia="宋体" w:hAnsi="宋体"/>
        </w:rPr>
      </w:pPr>
      <w:r w:rsidRPr="00A633FE">
        <w:rPr>
          <w:rFonts w:ascii="宋体" w:eastAsia="宋体" w:hAnsi="宋体"/>
        </w:rPr>
        <w:t xml:space="preserve">本标准按照 GB/T 1.1－2020《标准化工作导则 第 1 部分：标 准化文件的结构和起草规则》给出的规则编写。 </w:t>
      </w:r>
    </w:p>
    <w:p w14:paraId="09975FF6" w14:textId="77777777" w:rsidR="00B20B03" w:rsidRDefault="00E766F5" w:rsidP="00E766F5">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（二）制定标准的依据 </w:t>
      </w:r>
    </w:p>
    <w:p w14:paraId="13F732B6" w14:textId="59FE3DD8" w:rsidR="00E766F5" w:rsidRPr="00A633FE" w:rsidRDefault="00E766F5" w:rsidP="00CC28F8">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1、现行法律法规和政策文件 </w:t>
      </w:r>
    </w:p>
    <w:p w14:paraId="65934DE0" w14:textId="77777777" w:rsidR="00E766F5" w:rsidRPr="00B20B03" w:rsidRDefault="00E766F5" w:rsidP="00C843F6">
      <w:pPr>
        <w:spacing w:line="360" w:lineRule="auto"/>
        <w:ind w:firstLineChars="200" w:firstLine="420"/>
        <w:rPr>
          <w:rFonts w:ascii="宋体" w:eastAsia="宋体" w:hAnsi="宋体"/>
          <w:color w:val="000000" w:themeColor="text1"/>
        </w:rPr>
      </w:pPr>
      <w:r w:rsidRPr="00B20B03">
        <w:rPr>
          <w:rFonts w:ascii="宋体" w:eastAsia="宋体" w:hAnsi="宋体"/>
          <w:color w:val="000000" w:themeColor="text1"/>
        </w:rPr>
        <w:t xml:space="preserve">（1）《中共中央关于制定国民经济和社会发展第十四个五年规 划和二〇三五年远景目标的建议》 </w:t>
      </w:r>
    </w:p>
    <w:p w14:paraId="01E4B569" w14:textId="582336E8" w:rsidR="00E766F5" w:rsidRPr="00B20B03" w:rsidRDefault="00E766F5" w:rsidP="00C843F6">
      <w:pPr>
        <w:spacing w:line="360" w:lineRule="auto"/>
        <w:ind w:firstLineChars="200" w:firstLine="420"/>
        <w:rPr>
          <w:rFonts w:ascii="宋体" w:eastAsia="宋体" w:hAnsi="宋体"/>
          <w:color w:val="000000" w:themeColor="text1"/>
        </w:rPr>
      </w:pPr>
      <w:r w:rsidRPr="00B20B03">
        <w:rPr>
          <w:rFonts w:ascii="宋体" w:eastAsia="宋体" w:hAnsi="宋体"/>
          <w:color w:val="000000" w:themeColor="text1"/>
        </w:rPr>
        <w:t>（2）</w:t>
      </w:r>
      <w:r w:rsidR="00B20B03" w:rsidRPr="00B20B03">
        <w:rPr>
          <w:rFonts w:ascii="宋体" w:eastAsia="宋体" w:hAnsi="宋体" w:hint="eastAsia"/>
          <w:color w:val="000000" w:themeColor="text1"/>
        </w:rPr>
        <w:t>《包头市人民政府关于下达2023年国民经济和社会发展计划的通知》包府发（2023）</w:t>
      </w:r>
      <w:r w:rsidR="00B20B03" w:rsidRPr="00B20B03">
        <w:rPr>
          <w:rFonts w:ascii="宋体" w:eastAsia="宋体" w:hAnsi="宋体" w:hint="eastAsia"/>
          <w:color w:val="000000" w:themeColor="text1"/>
        </w:rPr>
        <w:lastRenderedPageBreak/>
        <w:t>7号</w:t>
      </w:r>
    </w:p>
    <w:p w14:paraId="0484D4E0" w14:textId="11683FDD" w:rsidR="00B20B03" w:rsidRDefault="00B20B03" w:rsidP="00CC28F8">
      <w:pPr>
        <w:spacing w:line="360" w:lineRule="auto"/>
        <w:ind w:firstLineChars="100" w:firstLine="241"/>
        <w:rPr>
          <w:rFonts w:ascii="宋体" w:eastAsia="宋体" w:hAnsi="宋体"/>
          <w:b/>
          <w:bCs/>
          <w:sz w:val="24"/>
          <w:szCs w:val="28"/>
        </w:rPr>
      </w:pPr>
      <w:r w:rsidRPr="00B20B03">
        <w:rPr>
          <w:rFonts w:ascii="宋体" w:eastAsia="宋体" w:hAnsi="宋体" w:hint="eastAsia"/>
          <w:b/>
          <w:bCs/>
          <w:sz w:val="24"/>
          <w:szCs w:val="28"/>
        </w:rPr>
        <w:t xml:space="preserve"> 2、相关标准文献</w:t>
      </w:r>
    </w:p>
    <w:p w14:paraId="5B24468C" w14:textId="16F7B96B" w:rsidR="00950005" w:rsidRDefault="00CC28F8" w:rsidP="00C843F6">
      <w:pPr>
        <w:pStyle w:val="ab"/>
        <w:spacing w:line="360" w:lineRule="auto"/>
        <w:ind w:firstLineChars="195" w:firstLine="409"/>
      </w:pPr>
      <w:r w:rsidRPr="00DA02F5">
        <w:rPr>
          <w:rFonts w:hAnsi="宋体" w:cstheme="minorBidi" w:hint="eastAsia"/>
          <w:noProof w:val="0"/>
          <w:color w:val="000000" w:themeColor="text1"/>
          <w:kern w:val="2"/>
          <w:szCs w:val="22"/>
          <w14:ligatures w14:val="standardContextual"/>
        </w:rPr>
        <w:t>（1）</w:t>
      </w:r>
      <w:r w:rsidR="00950005">
        <w:rPr>
          <w:rFonts w:hint="eastAsia"/>
        </w:rPr>
        <w:t>GB/T23331-2012《能源管理体系要求》</w:t>
      </w:r>
    </w:p>
    <w:p w14:paraId="1BAA9F9D" w14:textId="5E84898A" w:rsidR="00950005" w:rsidRPr="00950005" w:rsidRDefault="00950005" w:rsidP="00CC28F8">
      <w:pPr>
        <w:pStyle w:val="ab"/>
        <w:spacing w:line="360" w:lineRule="auto"/>
        <w:ind w:firstLine="420"/>
        <w:rPr>
          <w:rFonts w:hAnsi="宋体" w:cstheme="minorBidi"/>
          <w:noProof w:val="0"/>
          <w:color w:val="000000" w:themeColor="text1"/>
          <w:kern w:val="2"/>
          <w:szCs w:val="22"/>
          <w14:ligatures w14:val="standardContextual"/>
        </w:rPr>
      </w:pPr>
      <w:r>
        <w:rPr>
          <w:rFonts w:hint="eastAsia"/>
        </w:rPr>
        <w:t>（2）GB/T29456-2012《能源管理体系 实施指南》</w:t>
      </w:r>
    </w:p>
    <w:p w14:paraId="57A45F0B" w14:textId="34CBFA26"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hint="eastAsia"/>
          <w:b/>
          <w:bCs/>
          <w:sz w:val="24"/>
          <w:szCs w:val="28"/>
        </w:rPr>
        <w:t>(三)与现行法律、法规及标准，特别是强制性标准的关系</w:t>
      </w:r>
    </w:p>
    <w:p w14:paraId="40BF3153" w14:textId="6B1ECE71" w:rsidR="00CC28F8" w:rsidRDefault="00CC28F8" w:rsidP="00CC28F8">
      <w:pPr>
        <w:pStyle w:val="ab"/>
        <w:spacing w:line="360" w:lineRule="auto"/>
        <w:ind w:firstLine="420"/>
      </w:pPr>
      <w:r>
        <w:t>本标准与相关法律、法规、规章及相关标准协调一致，没有冲突。</w:t>
      </w:r>
    </w:p>
    <w:p w14:paraId="722EDAED" w14:textId="3574A371" w:rsidR="00CC28F8" w:rsidRPr="00CC28F8" w:rsidRDefault="00CC28F8" w:rsidP="00CC28F8">
      <w:pPr>
        <w:pStyle w:val="ab"/>
        <w:spacing w:line="360" w:lineRule="auto"/>
        <w:ind w:firstLineChars="0" w:firstLine="0"/>
        <w:rPr>
          <w:rFonts w:hAnsi="宋体" w:cstheme="minorBidi"/>
          <w:b/>
          <w:bCs/>
          <w:noProof w:val="0"/>
          <w:kern w:val="2"/>
          <w:sz w:val="24"/>
          <w:szCs w:val="28"/>
          <w14:ligatures w14:val="standardContextual"/>
        </w:rPr>
      </w:pPr>
      <w:r w:rsidRPr="00CC28F8">
        <w:rPr>
          <w:rFonts w:hAnsi="宋体" w:cstheme="minorBidi" w:hint="eastAsia"/>
          <w:b/>
          <w:bCs/>
          <w:noProof w:val="0"/>
          <w:kern w:val="2"/>
          <w:sz w:val="24"/>
          <w:szCs w:val="28"/>
          <w14:ligatures w14:val="standardContextual"/>
        </w:rPr>
        <w:t>五、主要条款的说明，主要技术指标、参数、试验验证的论述</w:t>
      </w:r>
    </w:p>
    <w:p w14:paraId="3B197AD4" w14:textId="761DD334" w:rsidR="0010283E" w:rsidRPr="0010283E" w:rsidRDefault="0010283E" w:rsidP="0010283E">
      <w:pPr>
        <w:pStyle w:val="ab"/>
        <w:spacing w:line="360" w:lineRule="auto"/>
        <w:ind w:firstLine="420"/>
      </w:pPr>
      <w:r>
        <w:rPr>
          <w:rFonts w:hint="eastAsia"/>
        </w:rPr>
        <w:t>本标准规定了多晶硅行业落实能源管理的各项要求，旨在使多晶硅行业能够科学、有效地建立、实施、保持和改进能源管理，确保其能源绩效目标的实现。</w:t>
      </w:r>
    </w:p>
    <w:p w14:paraId="6F211B20" w14:textId="6237D78B"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本标准主要技术内容包括： </w:t>
      </w:r>
    </w:p>
    <w:p w14:paraId="69318586" w14:textId="71E277AC"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（一）</w:t>
      </w:r>
      <w:r w:rsidR="00DA02F5">
        <w:rPr>
          <w:rFonts w:ascii="宋体" w:eastAsia="宋体" w:hAnsi="宋体" w:hint="eastAsia"/>
        </w:rPr>
        <w:t>能源</w:t>
      </w:r>
      <w:r w:rsidR="00567950">
        <w:rPr>
          <w:rFonts w:ascii="宋体" w:eastAsia="宋体" w:hAnsi="宋体" w:hint="eastAsia"/>
        </w:rPr>
        <w:t>管理总</w:t>
      </w:r>
      <w:r w:rsidR="00DA02F5">
        <w:rPr>
          <w:rFonts w:ascii="宋体" w:eastAsia="宋体" w:hAnsi="宋体" w:hint="eastAsia"/>
        </w:rPr>
        <w:t>要求</w:t>
      </w:r>
      <w:r w:rsidR="00466F91">
        <w:rPr>
          <w:rFonts w:ascii="宋体" w:eastAsia="宋体" w:hAnsi="宋体" w:hint="eastAsia"/>
        </w:rPr>
        <w:t>。</w:t>
      </w:r>
    </w:p>
    <w:p w14:paraId="40EA0486" w14:textId="6FD8AF53"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（二）</w:t>
      </w:r>
      <w:r w:rsidR="00DA02F5">
        <w:rPr>
          <w:rFonts w:ascii="宋体" w:eastAsia="宋体" w:hAnsi="宋体" w:hint="eastAsia"/>
        </w:rPr>
        <w:t>能源</w:t>
      </w:r>
      <w:r w:rsidR="00567950">
        <w:rPr>
          <w:rFonts w:ascii="宋体" w:eastAsia="宋体" w:hAnsi="宋体" w:hint="eastAsia"/>
        </w:rPr>
        <w:t>法律法规和合规性评价管理</w:t>
      </w:r>
      <w:r w:rsidR="00466F91">
        <w:rPr>
          <w:rFonts w:ascii="宋体" w:eastAsia="宋体" w:hAnsi="宋体" w:hint="eastAsia"/>
        </w:rPr>
        <w:t>。</w:t>
      </w:r>
      <w:r w:rsidRPr="00CC28F8">
        <w:rPr>
          <w:rFonts w:ascii="宋体" w:eastAsia="宋体" w:hAnsi="宋体"/>
        </w:rPr>
        <w:t xml:space="preserve"> </w:t>
      </w:r>
    </w:p>
    <w:p w14:paraId="12B4B323" w14:textId="11B1C743" w:rsidR="00CC28F8" w:rsidRDefault="00CC28F8" w:rsidP="00B20B03">
      <w:pPr>
        <w:spacing w:line="360" w:lineRule="auto"/>
        <w:ind w:firstLineChars="100" w:firstLine="210"/>
        <w:rPr>
          <w:rFonts w:ascii="宋体" w:eastAsia="宋体" w:hAnsi="宋体"/>
        </w:rPr>
      </w:pPr>
      <w:r w:rsidRPr="00CC28F8">
        <w:rPr>
          <w:rFonts w:ascii="宋体" w:eastAsia="宋体" w:hAnsi="宋体"/>
        </w:rPr>
        <w:t>（三）</w:t>
      </w:r>
      <w:r w:rsidR="00567950">
        <w:rPr>
          <w:rFonts w:ascii="宋体" w:eastAsia="宋体" w:hAnsi="宋体" w:hint="eastAsia"/>
        </w:rPr>
        <w:t>能源评审管理</w:t>
      </w:r>
      <w:r w:rsidR="00466F91">
        <w:rPr>
          <w:rFonts w:ascii="宋体" w:eastAsia="宋体" w:hAnsi="宋体" w:hint="eastAsia"/>
        </w:rPr>
        <w:t>。</w:t>
      </w:r>
    </w:p>
    <w:p w14:paraId="7338E659" w14:textId="6309DDFE" w:rsidR="00567950" w:rsidRDefault="00567950" w:rsidP="00B20B03">
      <w:pPr>
        <w:spacing w:line="360" w:lineRule="auto"/>
        <w:ind w:firstLineChars="100" w:firstLine="210"/>
        <w:rPr>
          <w:rFonts w:ascii="宋体" w:eastAsia="宋体" w:hAnsi="宋体"/>
        </w:rPr>
      </w:pPr>
      <w:r>
        <w:rPr>
          <w:rFonts w:ascii="宋体" w:eastAsia="宋体" w:hAnsi="宋体" w:hint="eastAsia"/>
        </w:rPr>
        <w:t>（四）能源基准管理。</w:t>
      </w:r>
    </w:p>
    <w:p w14:paraId="7ABA9F9E" w14:textId="7D9AEDB9" w:rsidR="00567950" w:rsidRDefault="00567950" w:rsidP="00B20B03">
      <w:pPr>
        <w:spacing w:line="360" w:lineRule="auto"/>
        <w:ind w:firstLineChars="100" w:firstLine="210"/>
        <w:rPr>
          <w:rFonts w:ascii="宋体" w:eastAsia="宋体" w:hAnsi="宋体"/>
        </w:rPr>
      </w:pPr>
      <w:r>
        <w:rPr>
          <w:rFonts w:ascii="宋体" w:eastAsia="宋体" w:hAnsi="宋体" w:hint="eastAsia"/>
        </w:rPr>
        <w:t>（五）能源绩效参数管理。</w:t>
      </w:r>
    </w:p>
    <w:p w14:paraId="0553CB7F" w14:textId="650215A0" w:rsidR="00567950" w:rsidRPr="00567950" w:rsidRDefault="00567950" w:rsidP="00567950">
      <w:pPr>
        <w:spacing w:line="360" w:lineRule="auto"/>
        <w:ind w:firstLineChars="100" w:firstLine="210"/>
        <w:rPr>
          <w:rFonts w:ascii="宋体" w:eastAsia="宋体" w:hAnsi="宋体"/>
        </w:rPr>
      </w:pPr>
      <w:r>
        <w:rPr>
          <w:rFonts w:ascii="宋体" w:eastAsia="宋体" w:hAnsi="宋体" w:hint="eastAsia"/>
        </w:rPr>
        <w:t>（六）</w:t>
      </w:r>
      <w:bookmarkStart w:id="0" w:name="_Toc160806942"/>
      <w:bookmarkStart w:id="1" w:name="_Toc160807248"/>
      <w:bookmarkStart w:id="2" w:name="_Toc160807321"/>
      <w:r w:rsidRPr="00567950">
        <w:rPr>
          <w:rFonts w:ascii="宋体" w:eastAsia="宋体" w:hAnsi="宋体" w:hint="eastAsia"/>
        </w:rPr>
        <w:t>能源目标、指标与能源管理实施方案</w:t>
      </w:r>
      <w:bookmarkEnd w:id="0"/>
      <w:bookmarkEnd w:id="1"/>
      <w:bookmarkEnd w:id="2"/>
      <w:r>
        <w:rPr>
          <w:rFonts w:ascii="宋体" w:eastAsia="宋体" w:hAnsi="宋体" w:hint="eastAsia"/>
        </w:rPr>
        <w:t>。</w:t>
      </w:r>
    </w:p>
    <w:p w14:paraId="4846C07D" w14:textId="60E06B16" w:rsidR="00567950" w:rsidRDefault="00567950" w:rsidP="00567950">
      <w:pPr>
        <w:spacing w:line="360" w:lineRule="auto"/>
        <w:ind w:firstLineChars="100" w:firstLine="210"/>
        <w:rPr>
          <w:rFonts w:ascii="宋体" w:eastAsia="宋体" w:hAnsi="宋体"/>
        </w:rPr>
      </w:pPr>
      <w:r>
        <w:rPr>
          <w:rFonts w:ascii="宋体" w:eastAsia="宋体" w:hAnsi="宋体" w:hint="eastAsia"/>
        </w:rPr>
        <w:t>（七）实施与运行。</w:t>
      </w:r>
    </w:p>
    <w:p w14:paraId="69791406" w14:textId="3CEBFE01" w:rsidR="00567950" w:rsidRDefault="00567950" w:rsidP="00567950">
      <w:pPr>
        <w:spacing w:line="360" w:lineRule="auto"/>
        <w:ind w:firstLineChars="100" w:firstLine="210"/>
        <w:rPr>
          <w:rFonts w:ascii="宋体" w:eastAsia="宋体" w:hAnsi="宋体"/>
        </w:rPr>
      </w:pPr>
      <w:r>
        <w:rPr>
          <w:rFonts w:ascii="宋体" w:eastAsia="宋体" w:hAnsi="宋体" w:hint="eastAsia"/>
        </w:rPr>
        <w:t>（八）监视、测量与分析。</w:t>
      </w:r>
    </w:p>
    <w:p w14:paraId="6D59392D" w14:textId="2E21902B" w:rsidR="00567950" w:rsidRDefault="00567950" w:rsidP="00567950">
      <w:pPr>
        <w:spacing w:line="360" w:lineRule="auto"/>
        <w:ind w:firstLineChars="100" w:firstLine="210"/>
        <w:rPr>
          <w:rFonts w:ascii="宋体" w:eastAsia="宋体" w:hAnsi="宋体"/>
        </w:rPr>
      </w:pPr>
      <w:r>
        <w:rPr>
          <w:rFonts w:ascii="宋体" w:eastAsia="宋体" w:hAnsi="宋体" w:hint="eastAsia"/>
        </w:rPr>
        <w:t>（九）能源管理体系的内部审核。</w:t>
      </w:r>
    </w:p>
    <w:p w14:paraId="3B7D0B9A" w14:textId="7D535C0F" w:rsidR="00567950" w:rsidRDefault="00567950" w:rsidP="00567950">
      <w:pPr>
        <w:spacing w:line="360" w:lineRule="auto"/>
        <w:ind w:firstLineChars="100" w:firstLine="210"/>
        <w:rPr>
          <w:rFonts w:ascii="宋体" w:eastAsia="宋体" w:hAnsi="宋体"/>
        </w:rPr>
      </w:pPr>
      <w:r>
        <w:rPr>
          <w:rFonts w:ascii="宋体" w:eastAsia="宋体" w:hAnsi="宋体" w:hint="eastAsia"/>
        </w:rPr>
        <w:t>（十）管理评审</w:t>
      </w:r>
    </w:p>
    <w:p w14:paraId="474F4417" w14:textId="4BB4E4F8" w:rsidR="00567950" w:rsidRPr="00567950" w:rsidRDefault="00567950" w:rsidP="00567950">
      <w:pPr>
        <w:spacing w:line="360" w:lineRule="auto"/>
        <w:ind w:firstLineChars="100" w:firstLine="210"/>
        <w:rPr>
          <w:rFonts w:ascii="宋体" w:eastAsia="宋体" w:hAnsi="宋体"/>
        </w:rPr>
      </w:pPr>
      <w:r>
        <w:rPr>
          <w:rFonts w:ascii="宋体" w:eastAsia="宋体" w:hAnsi="宋体" w:hint="eastAsia"/>
        </w:rPr>
        <w:t>（十一）不符合控制</w:t>
      </w:r>
    </w:p>
    <w:p w14:paraId="41418AD1" w14:textId="77777777" w:rsidR="00CC28F8" w:rsidRPr="00CC28F8" w:rsidRDefault="00CC28F8" w:rsidP="00B20B03">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 六、重大分歧意见的处理经过和依据 </w:t>
      </w:r>
    </w:p>
    <w:p w14:paraId="1BFB0061" w14:textId="77777777" w:rsidR="00CC28F8" w:rsidRPr="00CC28F8" w:rsidRDefault="00CC28F8" w:rsidP="00C843F6">
      <w:pPr>
        <w:spacing w:line="360" w:lineRule="auto"/>
        <w:ind w:firstLineChars="200" w:firstLine="420"/>
        <w:rPr>
          <w:rFonts w:ascii="宋体" w:eastAsia="宋体" w:hAnsi="宋体"/>
        </w:rPr>
      </w:pPr>
      <w:r w:rsidRPr="00CC28F8">
        <w:rPr>
          <w:rFonts w:ascii="宋体" w:eastAsia="宋体" w:hAnsi="宋体"/>
        </w:rPr>
        <w:t xml:space="preserve">本标准未出现重大分歧意见。 </w:t>
      </w:r>
    </w:p>
    <w:p w14:paraId="49F05D26"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七、采用国际标准和国外先进标准的情况 </w:t>
      </w:r>
    </w:p>
    <w:p w14:paraId="14A169BD" w14:textId="77777777" w:rsidR="00CC28F8" w:rsidRPr="00CC28F8" w:rsidRDefault="00CC28F8" w:rsidP="00C843F6">
      <w:pPr>
        <w:spacing w:line="360" w:lineRule="auto"/>
        <w:ind w:firstLineChars="200" w:firstLine="420"/>
        <w:rPr>
          <w:rFonts w:ascii="宋体" w:eastAsia="宋体" w:hAnsi="宋体"/>
        </w:rPr>
      </w:pPr>
      <w:r w:rsidRPr="00CC28F8">
        <w:rPr>
          <w:rFonts w:ascii="宋体" w:eastAsia="宋体" w:hAnsi="宋体"/>
        </w:rPr>
        <w:t xml:space="preserve">本标准没有采用国际标准。 </w:t>
      </w:r>
    </w:p>
    <w:p w14:paraId="481181DD"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八、推广实施 </w:t>
      </w:r>
    </w:p>
    <w:p w14:paraId="74519779" w14:textId="194C1B82" w:rsidR="00CC28F8" w:rsidRPr="00CC28F8" w:rsidRDefault="00CC28F8" w:rsidP="00F55B79">
      <w:pPr>
        <w:spacing w:line="360" w:lineRule="auto"/>
        <w:ind w:firstLineChars="200" w:firstLine="420"/>
        <w:rPr>
          <w:rFonts w:ascii="宋体" w:eastAsia="宋体" w:hAnsi="宋体"/>
        </w:rPr>
      </w:pPr>
      <w:r w:rsidRPr="00CC28F8">
        <w:rPr>
          <w:rFonts w:ascii="宋体" w:eastAsia="宋体" w:hAnsi="宋体"/>
        </w:rPr>
        <w:t>本标准归口部门将联合主要起草单位组织标准的宣贯培训工作， 根据本标准的适用范围，将主要面向全市</w:t>
      </w:r>
      <w:r w:rsidR="00184816">
        <w:rPr>
          <w:rFonts w:ascii="宋体" w:eastAsia="宋体" w:hAnsi="宋体" w:hint="eastAsia"/>
        </w:rPr>
        <w:t>光伏企业</w:t>
      </w:r>
      <w:r w:rsidRPr="00CC28F8">
        <w:rPr>
          <w:rFonts w:ascii="宋体" w:eastAsia="宋体" w:hAnsi="宋体"/>
        </w:rPr>
        <w:t xml:space="preserve">进行标准的培训与宣贯，采用专家讲座、系列课程、交流答疑、发 放宣贯材料等方式，让相关人员更好理解、执行本标准，推进标准实施后的应用。 </w:t>
      </w:r>
    </w:p>
    <w:p w14:paraId="39FE03FB" w14:textId="09DCBD2A" w:rsid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lastRenderedPageBreak/>
        <w:t>九、其他应予说明的事项</w:t>
      </w:r>
    </w:p>
    <w:p w14:paraId="6F230B23" w14:textId="3B8DA6DB" w:rsidR="00184816" w:rsidRPr="00184816" w:rsidRDefault="00184816" w:rsidP="00CC28F8">
      <w:pPr>
        <w:spacing w:line="360" w:lineRule="auto"/>
        <w:ind w:firstLineChars="100" w:firstLine="210"/>
        <w:rPr>
          <w:rFonts w:ascii="宋体" w:eastAsia="宋体" w:hAnsi="宋体"/>
        </w:rPr>
      </w:pPr>
      <w:r w:rsidRPr="00184816">
        <w:rPr>
          <w:rFonts w:ascii="宋体" w:eastAsia="宋体" w:hAnsi="宋体" w:hint="eastAsia"/>
        </w:rPr>
        <w:t>无</w:t>
      </w:r>
    </w:p>
    <w:sectPr w:rsidR="00184816" w:rsidRPr="00184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B75A" w14:textId="77777777" w:rsidR="00C27E1C" w:rsidRDefault="00C27E1C" w:rsidP="008C7E1C">
      <w:r>
        <w:separator/>
      </w:r>
    </w:p>
  </w:endnote>
  <w:endnote w:type="continuationSeparator" w:id="0">
    <w:p w14:paraId="57124A94" w14:textId="77777777" w:rsidR="00C27E1C" w:rsidRDefault="00C27E1C" w:rsidP="008C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45CBA" w14:textId="77777777" w:rsidR="00C27E1C" w:rsidRDefault="00C27E1C" w:rsidP="008C7E1C">
      <w:r>
        <w:separator/>
      </w:r>
    </w:p>
  </w:footnote>
  <w:footnote w:type="continuationSeparator" w:id="0">
    <w:p w14:paraId="39FE8379" w14:textId="77777777" w:rsidR="00C27E1C" w:rsidRDefault="00C27E1C" w:rsidP="008C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A2025"/>
    <w:multiLevelType w:val="multilevel"/>
    <w:tmpl w:val="6C800AEE"/>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311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43355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D0"/>
    <w:rsid w:val="0010283E"/>
    <w:rsid w:val="0013402C"/>
    <w:rsid w:val="00143A89"/>
    <w:rsid w:val="00154655"/>
    <w:rsid w:val="00184816"/>
    <w:rsid w:val="001E081F"/>
    <w:rsid w:val="002414D6"/>
    <w:rsid w:val="00266764"/>
    <w:rsid w:val="002857A8"/>
    <w:rsid w:val="002C3567"/>
    <w:rsid w:val="002E6CBD"/>
    <w:rsid w:val="003234FB"/>
    <w:rsid w:val="003E5FE1"/>
    <w:rsid w:val="004060BA"/>
    <w:rsid w:val="00466F91"/>
    <w:rsid w:val="00492BF5"/>
    <w:rsid w:val="004B2080"/>
    <w:rsid w:val="005355D0"/>
    <w:rsid w:val="00557186"/>
    <w:rsid w:val="00567950"/>
    <w:rsid w:val="00572DA9"/>
    <w:rsid w:val="005827D7"/>
    <w:rsid w:val="005C5D0F"/>
    <w:rsid w:val="00607DFD"/>
    <w:rsid w:val="00612319"/>
    <w:rsid w:val="00615BBC"/>
    <w:rsid w:val="00644945"/>
    <w:rsid w:val="006D1308"/>
    <w:rsid w:val="00761DBF"/>
    <w:rsid w:val="007C2A28"/>
    <w:rsid w:val="007E621D"/>
    <w:rsid w:val="008047C8"/>
    <w:rsid w:val="008A406B"/>
    <w:rsid w:val="008C7E1C"/>
    <w:rsid w:val="0091522A"/>
    <w:rsid w:val="00946B84"/>
    <w:rsid w:val="00950005"/>
    <w:rsid w:val="00A000FA"/>
    <w:rsid w:val="00A12865"/>
    <w:rsid w:val="00A429A4"/>
    <w:rsid w:val="00A633FE"/>
    <w:rsid w:val="00B03D09"/>
    <w:rsid w:val="00B20B03"/>
    <w:rsid w:val="00C27E1C"/>
    <w:rsid w:val="00C7410C"/>
    <w:rsid w:val="00C843F6"/>
    <w:rsid w:val="00CC28F8"/>
    <w:rsid w:val="00CF00EF"/>
    <w:rsid w:val="00D11C5F"/>
    <w:rsid w:val="00D37367"/>
    <w:rsid w:val="00DA02F5"/>
    <w:rsid w:val="00DF2FA2"/>
    <w:rsid w:val="00DF7587"/>
    <w:rsid w:val="00E031D1"/>
    <w:rsid w:val="00E0576B"/>
    <w:rsid w:val="00E23CEB"/>
    <w:rsid w:val="00E378CF"/>
    <w:rsid w:val="00E43CB1"/>
    <w:rsid w:val="00E766F5"/>
    <w:rsid w:val="00E90E4E"/>
    <w:rsid w:val="00F33140"/>
    <w:rsid w:val="00F41E50"/>
    <w:rsid w:val="00F5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CF866"/>
  <w15:chartTrackingRefBased/>
  <w15:docId w15:val="{905735E6-6B89-4C37-9BF8-C99C2DDC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378CF"/>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15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标准文件_段"/>
    <w:link w:val="Char"/>
    <w:rsid w:val="00CC28F8"/>
    <w:pPr>
      <w:autoSpaceDE w:val="0"/>
      <w:autoSpaceDN w:val="0"/>
      <w:ind w:firstLineChars="200" w:firstLine="200"/>
      <w:jc w:val="both"/>
    </w:pPr>
    <w:rPr>
      <w:rFonts w:ascii="宋体" w:eastAsia="宋体" w:hAnsi="Times New Roman" w:cs="Times New Roman"/>
      <w:noProof/>
      <w:kern w:val="0"/>
      <w:szCs w:val="20"/>
      <w14:ligatures w14:val="none"/>
    </w:rPr>
  </w:style>
  <w:style w:type="character" w:customStyle="1" w:styleId="Char">
    <w:name w:val="标准文件_段 Char"/>
    <w:link w:val="ab"/>
    <w:rsid w:val="00CC28F8"/>
    <w:rPr>
      <w:rFonts w:ascii="宋体" w:eastAsia="宋体" w:hAnsi="Times New Roman" w:cs="Times New Roman"/>
      <w:noProof/>
      <w:kern w:val="0"/>
      <w:szCs w:val="20"/>
      <w14:ligatures w14:val="none"/>
    </w:rPr>
  </w:style>
  <w:style w:type="paragraph" w:styleId="ac">
    <w:name w:val="header"/>
    <w:basedOn w:val="a6"/>
    <w:link w:val="ad"/>
    <w:uiPriority w:val="99"/>
    <w:unhideWhenUsed/>
    <w:rsid w:val="008C7E1C"/>
    <w:pPr>
      <w:tabs>
        <w:tab w:val="center" w:pos="4153"/>
        <w:tab w:val="right" w:pos="8306"/>
      </w:tabs>
      <w:snapToGrid w:val="0"/>
      <w:jc w:val="center"/>
    </w:pPr>
    <w:rPr>
      <w:sz w:val="18"/>
      <w:szCs w:val="18"/>
    </w:rPr>
  </w:style>
  <w:style w:type="character" w:customStyle="1" w:styleId="ad">
    <w:name w:val="页眉 字符"/>
    <w:basedOn w:val="a7"/>
    <w:link w:val="ac"/>
    <w:uiPriority w:val="99"/>
    <w:rsid w:val="008C7E1C"/>
    <w:rPr>
      <w:sz w:val="18"/>
      <w:szCs w:val="18"/>
    </w:rPr>
  </w:style>
  <w:style w:type="paragraph" w:styleId="ae">
    <w:name w:val="footer"/>
    <w:basedOn w:val="a6"/>
    <w:link w:val="af"/>
    <w:uiPriority w:val="99"/>
    <w:unhideWhenUsed/>
    <w:rsid w:val="008C7E1C"/>
    <w:pPr>
      <w:tabs>
        <w:tab w:val="center" w:pos="4153"/>
        <w:tab w:val="right" w:pos="8306"/>
      </w:tabs>
      <w:snapToGrid w:val="0"/>
      <w:jc w:val="left"/>
    </w:pPr>
    <w:rPr>
      <w:sz w:val="18"/>
      <w:szCs w:val="18"/>
    </w:rPr>
  </w:style>
  <w:style w:type="character" w:customStyle="1" w:styleId="af">
    <w:name w:val="页脚 字符"/>
    <w:basedOn w:val="a7"/>
    <w:link w:val="ae"/>
    <w:uiPriority w:val="99"/>
    <w:rsid w:val="008C7E1C"/>
    <w:rPr>
      <w:sz w:val="18"/>
      <w:szCs w:val="18"/>
    </w:rPr>
  </w:style>
  <w:style w:type="paragraph" w:customStyle="1" w:styleId="af0">
    <w:name w:val="段"/>
    <w:link w:val="Char0"/>
    <w:rsid w:val="00DA02F5"/>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14:ligatures w14:val="none"/>
    </w:rPr>
  </w:style>
  <w:style w:type="character" w:customStyle="1" w:styleId="Char0">
    <w:name w:val="段 Char"/>
    <w:link w:val="af0"/>
    <w:rsid w:val="00DA02F5"/>
    <w:rPr>
      <w:rFonts w:ascii="宋体" w:eastAsia="宋体" w:hAnsi="Times New Roman" w:cs="Times New Roman"/>
      <w:noProof/>
      <w:kern w:val="0"/>
      <w:szCs w:val="20"/>
      <w14:ligatures w14:val="none"/>
    </w:rPr>
  </w:style>
  <w:style w:type="paragraph" w:customStyle="1" w:styleId="a2">
    <w:name w:val="标准文件_二级条标题"/>
    <w:next w:val="ab"/>
    <w:rsid w:val="00567950"/>
    <w:pPr>
      <w:widowControl w:val="0"/>
      <w:numPr>
        <w:ilvl w:val="3"/>
        <w:numId w:val="1"/>
      </w:numPr>
      <w:spacing w:beforeLines="50" w:before="50" w:afterLines="50" w:after="50"/>
      <w:jc w:val="both"/>
      <w:outlineLvl w:val="2"/>
    </w:pPr>
    <w:rPr>
      <w:rFonts w:ascii="黑体" w:eastAsia="黑体" w:hAnsi="Times New Roman" w:cs="Times New Roman"/>
      <w:kern w:val="0"/>
      <w:szCs w:val="20"/>
      <w14:ligatures w14:val="none"/>
    </w:rPr>
  </w:style>
  <w:style w:type="paragraph" w:customStyle="1" w:styleId="a3">
    <w:name w:val="标准文件_三级条标题"/>
    <w:basedOn w:val="a2"/>
    <w:next w:val="ab"/>
    <w:rsid w:val="00567950"/>
    <w:pPr>
      <w:widowControl/>
      <w:numPr>
        <w:ilvl w:val="4"/>
      </w:numPr>
      <w:outlineLvl w:val="3"/>
    </w:pPr>
  </w:style>
  <w:style w:type="paragraph" w:customStyle="1" w:styleId="a4">
    <w:name w:val="标准文件_四级条标题"/>
    <w:next w:val="ab"/>
    <w:rsid w:val="00567950"/>
    <w:pPr>
      <w:widowControl w:val="0"/>
      <w:numPr>
        <w:ilvl w:val="5"/>
        <w:numId w:val="1"/>
      </w:numPr>
      <w:spacing w:beforeLines="50" w:before="50" w:afterLines="50" w:after="50"/>
      <w:jc w:val="both"/>
      <w:outlineLvl w:val="4"/>
    </w:pPr>
    <w:rPr>
      <w:rFonts w:ascii="黑体" w:eastAsia="黑体" w:hAnsi="Times New Roman" w:cs="Times New Roman"/>
      <w:kern w:val="0"/>
      <w:szCs w:val="20"/>
      <w14:ligatures w14:val="none"/>
    </w:rPr>
  </w:style>
  <w:style w:type="paragraph" w:customStyle="1" w:styleId="a5">
    <w:name w:val="标准文件_五级条标题"/>
    <w:next w:val="ab"/>
    <w:rsid w:val="00567950"/>
    <w:pPr>
      <w:widowControl w:val="0"/>
      <w:numPr>
        <w:ilvl w:val="6"/>
        <w:numId w:val="1"/>
      </w:numPr>
      <w:spacing w:beforeLines="50" w:before="50" w:afterLines="50" w:after="50"/>
      <w:jc w:val="both"/>
      <w:outlineLvl w:val="5"/>
    </w:pPr>
    <w:rPr>
      <w:rFonts w:ascii="黑体" w:eastAsia="黑体" w:hAnsi="Times New Roman" w:cs="Times New Roman"/>
      <w:kern w:val="0"/>
      <w:szCs w:val="20"/>
      <w14:ligatures w14:val="none"/>
    </w:rPr>
  </w:style>
  <w:style w:type="paragraph" w:customStyle="1" w:styleId="a0">
    <w:name w:val="标准文件_章标题"/>
    <w:next w:val="ab"/>
    <w:rsid w:val="00567950"/>
    <w:pPr>
      <w:numPr>
        <w:ilvl w:val="1"/>
        <w:numId w:val="1"/>
      </w:numPr>
      <w:spacing w:beforeLines="100" w:before="100" w:afterLines="100" w:after="100"/>
      <w:jc w:val="both"/>
      <w:outlineLvl w:val="0"/>
    </w:pPr>
    <w:rPr>
      <w:rFonts w:ascii="黑体" w:eastAsia="黑体" w:hAnsi="Times New Roman" w:cs="Times New Roman"/>
      <w:kern w:val="0"/>
      <w:szCs w:val="20"/>
      <w14:ligatures w14:val="none"/>
    </w:rPr>
  </w:style>
  <w:style w:type="paragraph" w:customStyle="1" w:styleId="a1">
    <w:name w:val="标准文件_一级条标题"/>
    <w:basedOn w:val="a0"/>
    <w:next w:val="ab"/>
    <w:rsid w:val="00567950"/>
    <w:pPr>
      <w:numPr>
        <w:ilvl w:val="2"/>
      </w:numPr>
      <w:spacing w:beforeLines="50" w:before="50" w:afterLines="50" w:after="50"/>
      <w:ind w:left="0"/>
      <w:outlineLvl w:val="1"/>
    </w:pPr>
  </w:style>
  <w:style w:type="paragraph" w:customStyle="1" w:styleId="a">
    <w:name w:val="前言标题"/>
    <w:next w:val="a6"/>
    <w:rsid w:val="00567950"/>
    <w:pPr>
      <w:numPr>
        <w:numId w:val="1"/>
      </w:numPr>
      <w:shd w:val="clear" w:color="FFFFFF" w:fill="FFFFFF"/>
      <w:spacing w:before="540" w:after="600"/>
      <w:jc w:val="center"/>
      <w:outlineLvl w:val="0"/>
    </w:pPr>
    <w:rPr>
      <w:rFonts w:ascii="黑体" w:eastAsia="黑体" w:hAnsi="Times New Roman" w:cs="Times New Roman"/>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海波 侯</dc:creator>
  <cp:keywords/>
  <dc:description/>
  <cp:lastModifiedBy>海波 侯</cp:lastModifiedBy>
  <cp:revision>12</cp:revision>
  <cp:lastPrinted>2024-03-29T00:50:00Z</cp:lastPrinted>
  <dcterms:created xsi:type="dcterms:W3CDTF">2024-03-28T08:13:00Z</dcterms:created>
  <dcterms:modified xsi:type="dcterms:W3CDTF">2024-04-11T07:33:00Z</dcterms:modified>
</cp:coreProperties>
</file>