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包头市市场监督管理局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关于推行企业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简易注销“极简办”的通知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各旗县区市场监督管理局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、稀土高新区市场监管和应急管理局：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为进一步提升企业注销便利度水平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完善企业退出机制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根据《中华人民共和国市场主体登记管理条例实施细则》《市场监管总局海关总署税务总局关于发布&lt;企业注销指引（2023年修订）&gt;的公告》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决定在全市范围内推行企业简易注销“极简办”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现就有关事项通知如下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符合《企业注销指引（2023年修订）》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第四条第三款第一项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简易注销</w:t>
      </w:r>
      <w:r>
        <w:rPr>
          <w:rFonts w:hint="eastAsia" w:ascii="仿宋" w:hAnsi="仿宋" w:eastAsia="仿宋" w:cs="仿宋"/>
          <w:sz w:val="32"/>
          <w:szCs w:val="32"/>
        </w:rPr>
        <w:t>企业，即未发生债权债务或已将债权债务清偿完结的企业（上市股份有限公司除外）。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二、注销预检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依托企业注销专区和部门间信息共享交互，为注销企业提供注销预检服务，校验企业分支机构、经营异常名录、股权冻结、股权出质、税费清缴等情况，明确企业是否属于简易注销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、压减材料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场主体可以通过邮寄方式交回营业执照。对于营业执照丢失的，企业申请简易注销时可以不再缴回营业执照正副本，由企业登记机关核准后在审批系统“营业执照作废声明”栏点选“无法缴回”，公告营业执照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、压缩时限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对于公告期届满无异议，且提交注销申请材料齐全、符合法定形式的企业简易注销申请，实行即到即办、即时办结。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五、靠前服务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对于公告期届满无异议，企业逾期未提交注销申请的，登记机关可提醒企业20日内向登记机关申请简易注销登记。未办理的登记机关可根据实际情况予以延长时限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宽展期最长不超过30日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即企业最晚应当在公示期满之日起50日内办理简易注销登记。企业在公示后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不得从事与注销无关的生产经营活动。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包头市市场监督管理局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2025年10月20日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00247"/>
    <w:rsid w:val="10C77FA2"/>
    <w:rsid w:val="37E64BF9"/>
    <w:rsid w:val="3A166756"/>
    <w:rsid w:val="3D2F60B3"/>
    <w:rsid w:val="47AC5B0D"/>
    <w:rsid w:val="566E1159"/>
    <w:rsid w:val="5CFDEED6"/>
    <w:rsid w:val="5D131308"/>
    <w:rsid w:val="7D700247"/>
    <w:rsid w:val="7DBD9565"/>
    <w:rsid w:val="7FAF0F66"/>
    <w:rsid w:val="DCFB3B9D"/>
    <w:rsid w:val="F6C31EA7"/>
    <w:rsid w:val="FC7FB300"/>
    <w:rsid w:val="FDFB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530</Characters>
  <Lines>0</Lines>
  <Paragraphs>0</Paragraphs>
  <TotalTime>12</TotalTime>
  <ScaleCrop>false</ScaleCrop>
  <LinksUpToDate>false</LinksUpToDate>
  <CharactersWithSpaces>550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2024-12-24T15:27:00Z</dcterms:created>
  <dc:creator>王玉新</dc:creator>
  <cp:lastModifiedBy>A雪儿韩妆</cp:lastModifiedBy>
  <dcterms:modified xsi:type="dcterms:W3CDTF">2025-10-30T10:03:48Z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57BF1F263AE740F29067F768B8DCF73D</vt:lpwstr>
  </property>
  <property fmtid="{D5CDD505-2E9C-101B-9397-08002B2CF9AE}" pid="4" name="KSOTemplateDocerSaveRecord">
    <vt:lpwstr>eyJoZGlkIjoiYjkzZDJhMGMwNDIyM2E0MmUzODZlNWRlZDBlOTEzZDgiLCJ1c2VySWQiOiIxMDYzOTc0ODc5In0=</vt:lpwstr>
  </property>
</Properties>
</file>